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A696" w14:textId="77777777" w:rsidR="000051F7" w:rsidRPr="00D44466" w:rsidRDefault="000051F7" w:rsidP="00F04B0A">
      <w:pPr>
        <w:pStyle w:val="NoSpacing"/>
        <w:jc w:val="center"/>
        <w:rPr>
          <w:rFonts w:ascii="Century Gothic" w:hAnsi="Century Gothic"/>
          <w:sz w:val="24"/>
          <w:szCs w:val="24"/>
        </w:rPr>
      </w:pPr>
      <w:bookmarkStart w:id="0" w:name="_GoBack"/>
      <w:bookmarkEnd w:id="0"/>
      <w:r w:rsidRPr="00D44466">
        <w:rPr>
          <w:rFonts w:ascii="Century Gothic" w:hAnsi="Century Gothic"/>
          <w:noProof/>
          <w:sz w:val="24"/>
          <w:szCs w:val="24"/>
        </w:rPr>
        <w:drawing>
          <wp:anchor distT="0" distB="0" distL="114300" distR="114300" simplePos="0" relativeHeight="251659264" behindDoc="1" locked="0" layoutInCell="1" allowOverlap="1" wp14:anchorId="599EBF46" wp14:editId="3A1CB70C">
            <wp:simplePos x="0" y="0"/>
            <wp:positionH relativeFrom="column">
              <wp:posOffset>0</wp:posOffset>
            </wp:positionH>
            <wp:positionV relativeFrom="paragraph">
              <wp:posOffset>-228600</wp:posOffset>
            </wp:positionV>
            <wp:extent cx="1008272" cy="1381125"/>
            <wp:effectExtent l="152400" t="152400" r="363855" b="34607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08272" cy="1381125"/>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D44466">
        <w:rPr>
          <w:rFonts w:ascii="Century Gothic" w:hAnsi="Century Gothic"/>
          <w:sz w:val="24"/>
          <w:szCs w:val="24"/>
        </w:rPr>
        <w:t>Summerville Union High School</w:t>
      </w:r>
    </w:p>
    <w:p w14:paraId="1C39A1D0" w14:textId="77777777" w:rsidR="000051F7" w:rsidRPr="00D44466" w:rsidRDefault="000051F7" w:rsidP="00196EFE">
      <w:pPr>
        <w:pStyle w:val="NoSpacing"/>
        <w:ind w:left="-1530" w:firstLine="1170"/>
        <w:jc w:val="center"/>
        <w:rPr>
          <w:rFonts w:ascii="Century Gothic" w:hAnsi="Century Gothic"/>
          <w:sz w:val="24"/>
          <w:szCs w:val="24"/>
        </w:rPr>
      </w:pPr>
      <w:r w:rsidRPr="00D44466">
        <w:rPr>
          <w:rFonts w:ascii="Century Gothic" w:hAnsi="Century Gothic"/>
          <w:sz w:val="24"/>
          <w:szCs w:val="24"/>
        </w:rPr>
        <w:t>17555 Tuolumne Road, Tuolumne, CA 95379</w:t>
      </w:r>
    </w:p>
    <w:p w14:paraId="6A016075" w14:textId="77777777" w:rsidR="000051F7" w:rsidRPr="00D44466" w:rsidRDefault="000051F7" w:rsidP="00F04B0A">
      <w:pPr>
        <w:pStyle w:val="NoSpacing"/>
        <w:jc w:val="center"/>
        <w:rPr>
          <w:rFonts w:ascii="Century Gothic" w:hAnsi="Century Gothic"/>
          <w:b/>
          <w:sz w:val="24"/>
          <w:szCs w:val="24"/>
        </w:rPr>
      </w:pPr>
      <w:r w:rsidRPr="00D44466">
        <w:rPr>
          <w:rFonts w:ascii="Century Gothic" w:hAnsi="Century Gothic"/>
          <w:b/>
          <w:sz w:val="24"/>
          <w:szCs w:val="24"/>
        </w:rPr>
        <w:t>Ms. Diehl</w:t>
      </w:r>
    </w:p>
    <w:p w14:paraId="51DE55AC" w14:textId="77777777" w:rsidR="000051F7" w:rsidRPr="00D44466" w:rsidRDefault="000051F7" w:rsidP="00F04B0A">
      <w:pPr>
        <w:pStyle w:val="NoSpacing"/>
        <w:jc w:val="center"/>
        <w:rPr>
          <w:rFonts w:ascii="Century Gothic" w:hAnsi="Century Gothic"/>
          <w:b/>
          <w:sz w:val="24"/>
          <w:szCs w:val="24"/>
        </w:rPr>
      </w:pPr>
      <w:r w:rsidRPr="00D44466">
        <w:rPr>
          <w:rFonts w:ascii="Century Gothic" w:hAnsi="Century Gothic"/>
          <w:sz w:val="24"/>
          <w:szCs w:val="24"/>
        </w:rPr>
        <w:t>“There are no great limits to growth because there are no limits of</w:t>
      </w:r>
    </w:p>
    <w:p w14:paraId="59899A46" w14:textId="77777777" w:rsidR="000051F7" w:rsidRPr="00D44466" w:rsidRDefault="000051F7" w:rsidP="00F04B0A">
      <w:pPr>
        <w:pStyle w:val="NoSpacing"/>
        <w:jc w:val="center"/>
        <w:rPr>
          <w:rFonts w:ascii="Century Gothic" w:hAnsi="Century Gothic"/>
          <w:sz w:val="24"/>
          <w:szCs w:val="24"/>
        </w:rPr>
      </w:pPr>
      <w:proofErr w:type="gramStart"/>
      <w:r w:rsidRPr="00D44466">
        <w:rPr>
          <w:rFonts w:ascii="Century Gothic" w:hAnsi="Century Gothic"/>
          <w:sz w:val="24"/>
          <w:szCs w:val="24"/>
        </w:rPr>
        <w:t>human</w:t>
      </w:r>
      <w:proofErr w:type="gramEnd"/>
      <w:r w:rsidRPr="00D44466">
        <w:rPr>
          <w:rFonts w:ascii="Century Gothic" w:hAnsi="Century Gothic"/>
          <w:sz w:val="24"/>
          <w:szCs w:val="24"/>
        </w:rPr>
        <w:t xml:space="preserve"> intelligence, imagination, and wonder.”</w:t>
      </w:r>
    </w:p>
    <w:p w14:paraId="0EF053C3" w14:textId="77777777" w:rsidR="000051F7" w:rsidRPr="00D44466" w:rsidRDefault="000051F7" w:rsidP="00F04B0A">
      <w:pPr>
        <w:pStyle w:val="NoSpacing"/>
        <w:pBdr>
          <w:bottom w:val="single" w:sz="12" w:space="1" w:color="auto"/>
        </w:pBdr>
        <w:tabs>
          <w:tab w:val="left" w:pos="0"/>
        </w:tabs>
        <w:ind w:left="720" w:hanging="720"/>
        <w:jc w:val="center"/>
        <w:rPr>
          <w:rFonts w:ascii="Century Gothic" w:hAnsi="Century Gothic"/>
          <w:sz w:val="24"/>
          <w:szCs w:val="24"/>
        </w:rPr>
      </w:pPr>
      <w:r w:rsidRPr="00D44466">
        <w:rPr>
          <w:rFonts w:ascii="Century Gothic" w:hAnsi="Century Gothic"/>
          <w:i/>
          <w:sz w:val="24"/>
          <w:szCs w:val="24"/>
        </w:rPr>
        <w:t>-Ronald Reagan</w:t>
      </w:r>
    </w:p>
    <w:p w14:paraId="34CA1BA2" w14:textId="77777777" w:rsidR="00F4328C" w:rsidRPr="00D44466" w:rsidRDefault="005633C4" w:rsidP="00F04B0A">
      <w:pPr>
        <w:tabs>
          <w:tab w:val="left" w:pos="0"/>
        </w:tabs>
        <w:ind w:right="-810"/>
        <w:jc w:val="center"/>
        <w:rPr>
          <w:rFonts w:ascii="Century Gothic" w:hAnsi="Century Gothic"/>
          <w:b/>
        </w:rPr>
      </w:pPr>
      <w:r w:rsidRPr="00D44466">
        <w:rPr>
          <w:rFonts w:ascii="Century Gothic" w:hAnsi="Century Gothic"/>
          <w:b/>
        </w:rPr>
        <w:t>Assignment: Final i</w:t>
      </w:r>
      <w:r w:rsidR="00F4328C" w:rsidRPr="00D44466">
        <w:rPr>
          <w:rFonts w:ascii="Century Gothic" w:hAnsi="Century Gothic"/>
          <w:b/>
        </w:rPr>
        <w:t xml:space="preserve">n-class Essay Exam: </w:t>
      </w:r>
      <w:r w:rsidR="00F4328C" w:rsidRPr="00D44466">
        <w:rPr>
          <w:rFonts w:ascii="Century Gothic" w:hAnsi="Century Gothic"/>
          <w:b/>
          <w:i/>
        </w:rPr>
        <w:t>A Separate Peace</w:t>
      </w:r>
    </w:p>
    <w:p w14:paraId="4892EDBE" w14:textId="77777777" w:rsidR="001F5D00" w:rsidRPr="00D44466" w:rsidRDefault="00F4328C" w:rsidP="00196EFE">
      <w:pPr>
        <w:ind w:left="-1350"/>
        <w:jc w:val="center"/>
        <w:rPr>
          <w:rFonts w:ascii="Century Gothic" w:hAnsi="Century Gothic"/>
        </w:rPr>
      </w:pPr>
      <w:r w:rsidRPr="00D44466">
        <w:rPr>
          <w:rFonts w:ascii="Century Gothic" w:hAnsi="Century Gothic"/>
        </w:rPr>
        <w:t>Please review all of the prompts below carefully and</w:t>
      </w:r>
      <w:r w:rsidR="006D0910" w:rsidRPr="00D44466">
        <w:rPr>
          <w:rFonts w:ascii="Century Gothic" w:hAnsi="Century Gothic"/>
        </w:rPr>
        <w:t xml:space="preserve"> </w:t>
      </w:r>
      <w:r w:rsidRPr="00D44466">
        <w:rPr>
          <w:rFonts w:ascii="Century Gothic" w:hAnsi="Century Gothic"/>
        </w:rPr>
        <w:t>choose which prompt you wo</w:t>
      </w:r>
      <w:r w:rsidR="00000900" w:rsidRPr="00D44466">
        <w:rPr>
          <w:rFonts w:ascii="Century Gothic" w:hAnsi="Century Gothic"/>
        </w:rPr>
        <w:t>uld like to respond to for the In-Class Final Essay E</w:t>
      </w:r>
      <w:r w:rsidRPr="00D44466">
        <w:rPr>
          <w:rFonts w:ascii="Century Gothic" w:hAnsi="Century Gothic"/>
        </w:rPr>
        <w:t>xam. After you choose a prompt, reread the prompt and</w:t>
      </w:r>
      <w:r w:rsidR="006D0910" w:rsidRPr="00D44466">
        <w:rPr>
          <w:rFonts w:ascii="Century Gothic" w:hAnsi="Century Gothic"/>
        </w:rPr>
        <w:t xml:space="preserve"> begin to synthesize your ideas</w:t>
      </w:r>
      <w:r w:rsidRPr="00D44466">
        <w:rPr>
          <w:rFonts w:ascii="Century Gothic" w:hAnsi="Century Gothic"/>
        </w:rPr>
        <w:t xml:space="preserve"> into a single thesis statement that will answer your chosen prompt. Next, you will outline your ideas for the essay</w:t>
      </w:r>
      <w:r w:rsidR="00980346" w:rsidRPr="00D44466">
        <w:rPr>
          <w:rFonts w:ascii="Century Gothic" w:hAnsi="Century Gothic"/>
        </w:rPr>
        <w:t>: Hook, C</w:t>
      </w:r>
      <w:r w:rsidR="00000900" w:rsidRPr="00D44466">
        <w:rPr>
          <w:rFonts w:ascii="Century Gothic" w:hAnsi="Century Gothic"/>
        </w:rPr>
        <w:t>ontext</w:t>
      </w:r>
      <w:r w:rsidR="00980346" w:rsidRPr="00D44466">
        <w:rPr>
          <w:rFonts w:ascii="Century Gothic" w:hAnsi="Century Gothic"/>
        </w:rPr>
        <w:t>, Thesis Statement, Topic Sentences, Evidence, Analysis, and Concluding I</w:t>
      </w:r>
      <w:r w:rsidR="00000900" w:rsidRPr="00D44466">
        <w:rPr>
          <w:rFonts w:ascii="Century Gothic" w:hAnsi="Century Gothic"/>
        </w:rPr>
        <w:t>deas.</w:t>
      </w:r>
    </w:p>
    <w:p w14:paraId="47B76E56" w14:textId="77777777" w:rsidR="001F5D00" w:rsidRPr="00D44466" w:rsidRDefault="001F5D00" w:rsidP="00F04B0A">
      <w:pPr>
        <w:jc w:val="center"/>
        <w:rPr>
          <w:rFonts w:ascii="Century Gothic" w:hAnsi="Century Gothic"/>
        </w:rPr>
      </w:pPr>
    </w:p>
    <w:p w14:paraId="6310AAB0" w14:textId="77777777" w:rsidR="00695217" w:rsidRPr="00D44466" w:rsidRDefault="001F5D00" w:rsidP="00F04B0A">
      <w:pPr>
        <w:jc w:val="center"/>
        <w:rPr>
          <w:rFonts w:ascii="Century Gothic" w:hAnsi="Century Gothic"/>
        </w:rPr>
      </w:pPr>
      <w:r w:rsidRPr="00D44466">
        <w:rPr>
          <w:rFonts w:ascii="Century Gothic" w:hAnsi="Century Gothic"/>
          <w:b/>
        </w:rPr>
        <w:t xml:space="preserve">Day of Final Essay: </w:t>
      </w:r>
      <w:r w:rsidR="005633C4" w:rsidRPr="00D44466">
        <w:rPr>
          <w:rFonts w:ascii="Century Gothic" w:hAnsi="Century Gothic"/>
          <w:b/>
        </w:rPr>
        <w:t>Monday, March 28th</w:t>
      </w:r>
      <w:r w:rsidRPr="00D44466">
        <w:rPr>
          <w:rFonts w:ascii="Century Gothic" w:hAnsi="Century Gothic"/>
        </w:rPr>
        <w:t xml:space="preserve"> – You may only use one 3x5</w:t>
      </w:r>
      <w:r w:rsidR="00F04B0A" w:rsidRPr="00D44466">
        <w:rPr>
          <w:rFonts w:ascii="Century Gothic" w:hAnsi="Century Gothic"/>
        </w:rPr>
        <w:t xml:space="preserve"> (one sided, hand-written)</w:t>
      </w:r>
      <w:r w:rsidRPr="00D44466">
        <w:rPr>
          <w:rFonts w:ascii="Century Gothic" w:hAnsi="Century Gothic"/>
        </w:rPr>
        <w:t xml:space="preserve"> card on y</w:t>
      </w:r>
      <w:r w:rsidR="005633C4" w:rsidRPr="00D44466">
        <w:rPr>
          <w:rFonts w:ascii="Century Gothic" w:hAnsi="Century Gothic"/>
        </w:rPr>
        <w:t>our i</w:t>
      </w:r>
      <w:r w:rsidRPr="00D44466">
        <w:rPr>
          <w:rFonts w:ascii="Century Gothic" w:hAnsi="Century Gothic"/>
        </w:rPr>
        <w:t xml:space="preserve">n-class Essay. You will need to condense your information from your outline in order to be best prepared for your essay.  </w:t>
      </w:r>
      <w:r w:rsidR="00022F55" w:rsidRPr="00D44466">
        <w:rPr>
          <w:rFonts w:ascii="Century Gothic" w:hAnsi="Century Gothic"/>
        </w:rPr>
        <w:t xml:space="preserve">At the top of your essay, please indicate </w:t>
      </w:r>
      <w:r w:rsidR="00465C57" w:rsidRPr="00D44466">
        <w:rPr>
          <w:rFonts w:ascii="Century Gothic" w:hAnsi="Century Gothic"/>
        </w:rPr>
        <w:t>which number (1-10) prompt you are responding to.</w:t>
      </w:r>
    </w:p>
    <w:p w14:paraId="11710CCA" w14:textId="77777777" w:rsidR="001F5D00" w:rsidRPr="00D44466" w:rsidRDefault="001F5D00" w:rsidP="00F04B0A">
      <w:pPr>
        <w:jc w:val="center"/>
        <w:rPr>
          <w:rFonts w:ascii="Century Gothic" w:hAnsi="Century Gothic"/>
        </w:rPr>
      </w:pPr>
    </w:p>
    <w:tbl>
      <w:tblPr>
        <w:tblStyle w:val="TableGrid"/>
        <w:tblW w:w="11610" w:type="dxa"/>
        <w:tblInd w:w="-1152" w:type="dxa"/>
        <w:tblLook w:val="04A0" w:firstRow="1" w:lastRow="0" w:firstColumn="1" w:lastColumn="0" w:noHBand="0" w:noVBand="1"/>
      </w:tblPr>
      <w:tblGrid>
        <w:gridCol w:w="2441"/>
        <w:gridCol w:w="9169"/>
      </w:tblGrid>
      <w:tr w:rsidR="001F5D00" w:rsidRPr="00D44466" w14:paraId="56CD63DE" w14:textId="77777777" w:rsidTr="00B24424">
        <w:trPr>
          <w:trHeight w:val="533"/>
        </w:trPr>
        <w:tc>
          <w:tcPr>
            <w:tcW w:w="2441" w:type="dxa"/>
          </w:tcPr>
          <w:p w14:paraId="3904559C" w14:textId="77777777" w:rsidR="001F5D00" w:rsidRPr="00D44466" w:rsidRDefault="001F5D00" w:rsidP="00F04B0A">
            <w:pPr>
              <w:jc w:val="center"/>
              <w:rPr>
                <w:rFonts w:ascii="Century Gothic" w:hAnsi="Century Gothic"/>
              </w:rPr>
            </w:pPr>
            <w:r w:rsidRPr="00D44466">
              <w:rPr>
                <w:rFonts w:ascii="Century Gothic" w:hAnsi="Century Gothic"/>
              </w:rPr>
              <w:t>Prompt #1</w:t>
            </w:r>
          </w:p>
          <w:p w14:paraId="76550C4C" w14:textId="77777777" w:rsidR="00096BAA" w:rsidRPr="00D44466" w:rsidRDefault="00096BAA" w:rsidP="00F04B0A">
            <w:pPr>
              <w:jc w:val="center"/>
              <w:rPr>
                <w:rFonts w:ascii="Century Gothic" w:hAnsi="Century Gothic"/>
              </w:rPr>
            </w:pPr>
          </w:p>
          <w:p w14:paraId="37C5BC84" w14:textId="77777777" w:rsidR="00096BAA" w:rsidRPr="00D44466" w:rsidRDefault="00096BAA" w:rsidP="00F04B0A">
            <w:pPr>
              <w:jc w:val="center"/>
              <w:rPr>
                <w:rFonts w:ascii="Century Gothic" w:hAnsi="Century Gothic"/>
                <w:i/>
              </w:rPr>
            </w:pPr>
            <w:r w:rsidRPr="00D44466">
              <w:rPr>
                <w:rFonts w:ascii="Century Gothic" w:hAnsi="Century Gothic"/>
                <w:i/>
              </w:rPr>
              <w:t>Character Analysis</w:t>
            </w:r>
          </w:p>
        </w:tc>
        <w:tc>
          <w:tcPr>
            <w:tcW w:w="9169" w:type="dxa"/>
          </w:tcPr>
          <w:p w14:paraId="37DDE600" w14:textId="77777777" w:rsidR="001F5D00" w:rsidRPr="00D44466" w:rsidRDefault="00022F55" w:rsidP="00F04B0A">
            <w:pPr>
              <w:jc w:val="center"/>
              <w:rPr>
                <w:rFonts w:ascii="Century Gothic" w:hAnsi="Century Gothic"/>
              </w:rPr>
            </w:pPr>
            <w:r w:rsidRPr="00D44466">
              <w:rPr>
                <w:rFonts w:ascii="Century Gothic" w:hAnsi="Century Gothic"/>
              </w:rPr>
              <w:t>Throughout the novel, Finny seems to force himself to remain in the innocent moment, denying both his accident and the war until Brinker and the trial force him to come face to face with his injury</w:t>
            </w:r>
            <w:r w:rsidR="00C21ADA" w:rsidRPr="00D44466">
              <w:rPr>
                <w:rFonts w:ascii="Century Gothic" w:hAnsi="Century Gothic"/>
              </w:rPr>
              <w:t xml:space="preserve"> and Gene’s role in it. </w:t>
            </w:r>
            <w:r w:rsidR="001F52FA" w:rsidRPr="00D44466">
              <w:rPr>
                <w:rFonts w:ascii="Century Gothic" w:hAnsi="Century Gothic"/>
              </w:rPr>
              <w:t>Ironically</w:t>
            </w:r>
            <w:r w:rsidR="00C21ADA" w:rsidRPr="00D44466">
              <w:rPr>
                <w:rFonts w:ascii="Century Gothic" w:hAnsi="Century Gothic"/>
              </w:rPr>
              <w:t>, it is this knowledge that ultimately destroys him. What comment is Knowles making about people such as Finny in the novel? Is it possible to stay youthful and free or is that simply an irresponsible notion? Was it Finny’s naivety that destroyed him o</w:t>
            </w:r>
            <w:r w:rsidR="005633C4" w:rsidRPr="00D44466">
              <w:rPr>
                <w:rFonts w:ascii="Century Gothic" w:hAnsi="Century Gothic"/>
              </w:rPr>
              <w:t>r Gene’s jealously? Why can’t they</w:t>
            </w:r>
            <w:r w:rsidR="00C21ADA" w:rsidRPr="00D44466">
              <w:rPr>
                <w:rFonts w:ascii="Century Gothic" w:hAnsi="Century Gothic"/>
              </w:rPr>
              <w:t xml:space="preserve"> remain forever young? Is it dangerous?</w:t>
            </w:r>
          </w:p>
        </w:tc>
      </w:tr>
      <w:tr w:rsidR="001F5D00" w:rsidRPr="00D44466" w14:paraId="3FC000F4" w14:textId="77777777" w:rsidTr="00B24424">
        <w:trPr>
          <w:trHeight w:val="533"/>
        </w:trPr>
        <w:tc>
          <w:tcPr>
            <w:tcW w:w="2441" w:type="dxa"/>
          </w:tcPr>
          <w:p w14:paraId="207D1BA2" w14:textId="77777777" w:rsidR="001F5D00" w:rsidRPr="00D44466" w:rsidRDefault="00022F55" w:rsidP="00F04B0A">
            <w:pPr>
              <w:jc w:val="center"/>
              <w:rPr>
                <w:rFonts w:ascii="Century Gothic" w:hAnsi="Century Gothic"/>
              </w:rPr>
            </w:pPr>
            <w:r w:rsidRPr="00D44466">
              <w:rPr>
                <w:rFonts w:ascii="Century Gothic" w:hAnsi="Century Gothic"/>
              </w:rPr>
              <w:t>Prompt #2</w:t>
            </w:r>
          </w:p>
          <w:p w14:paraId="7A99E379" w14:textId="77777777" w:rsidR="00BC1B5E" w:rsidRPr="00D44466" w:rsidRDefault="00BC1B5E" w:rsidP="00F04B0A">
            <w:pPr>
              <w:jc w:val="center"/>
              <w:rPr>
                <w:rFonts w:ascii="Century Gothic" w:hAnsi="Century Gothic"/>
                <w:i/>
              </w:rPr>
            </w:pPr>
          </w:p>
          <w:p w14:paraId="7CB8A00D" w14:textId="77777777" w:rsidR="00022F55" w:rsidRPr="00D44466" w:rsidRDefault="00BC1B5E" w:rsidP="00F04B0A">
            <w:pPr>
              <w:jc w:val="center"/>
              <w:rPr>
                <w:rFonts w:ascii="Century Gothic" w:hAnsi="Century Gothic"/>
                <w:i/>
              </w:rPr>
            </w:pPr>
            <w:r w:rsidRPr="00D44466">
              <w:rPr>
                <w:rFonts w:ascii="Century Gothic" w:hAnsi="Century Gothic"/>
                <w:i/>
              </w:rPr>
              <w:t>Symbolic References</w:t>
            </w:r>
          </w:p>
        </w:tc>
        <w:tc>
          <w:tcPr>
            <w:tcW w:w="9169" w:type="dxa"/>
          </w:tcPr>
          <w:p w14:paraId="51E0FFBE" w14:textId="77777777" w:rsidR="001F5D00" w:rsidRPr="00D44466" w:rsidRDefault="00096BAA" w:rsidP="00F04B0A">
            <w:pPr>
              <w:jc w:val="center"/>
              <w:rPr>
                <w:rFonts w:ascii="Century Gothic" w:hAnsi="Century Gothic"/>
              </w:rPr>
            </w:pPr>
            <w:r w:rsidRPr="00D44466">
              <w:rPr>
                <w:rFonts w:ascii="Century Gothic" w:hAnsi="Century Gothic"/>
              </w:rPr>
              <w:t xml:space="preserve">Based off our conversations, we have recognized there is quite a bit of symbolism Knowles included in his novel, </w:t>
            </w:r>
            <w:r w:rsidRPr="00D44466">
              <w:rPr>
                <w:rFonts w:ascii="Century Gothic" w:hAnsi="Century Gothic"/>
                <w:i/>
              </w:rPr>
              <w:t>A Separate Peace.</w:t>
            </w:r>
            <w:r w:rsidRPr="00D44466">
              <w:rPr>
                <w:rFonts w:ascii="Century Gothic" w:hAnsi="Century Gothic"/>
              </w:rPr>
              <w:t xml:space="preserve"> There are symbolic references relating to the characte</w:t>
            </w:r>
            <w:r w:rsidR="001F52FA" w:rsidRPr="00D44466">
              <w:rPr>
                <w:rFonts w:ascii="Century Gothic" w:hAnsi="Century Gothic"/>
              </w:rPr>
              <w:t>rs names, relating to the war, B</w:t>
            </w:r>
            <w:r w:rsidRPr="00D44466">
              <w:rPr>
                <w:rFonts w:ascii="Century Gothic" w:hAnsi="Century Gothic"/>
              </w:rPr>
              <w:t xml:space="preserve">iblical references, and evolutionary references. </w:t>
            </w:r>
            <w:r w:rsidR="00A4699D" w:rsidRPr="00D44466">
              <w:rPr>
                <w:rFonts w:ascii="Century Gothic" w:hAnsi="Century Gothic"/>
              </w:rPr>
              <w:t xml:space="preserve">Hone in on one </w:t>
            </w:r>
            <w:r w:rsidR="001F52FA" w:rsidRPr="00D44466">
              <w:rPr>
                <w:rFonts w:ascii="Century Gothic" w:hAnsi="Century Gothic"/>
              </w:rPr>
              <w:t>symbol</w:t>
            </w:r>
            <w:r w:rsidR="00A4699D" w:rsidRPr="00D44466">
              <w:rPr>
                <w:rFonts w:ascii="Century Gothic" w:hAnsi="Century Gothic"/>
              </w:rPr>
              <w:t xml:space="preserve"> and explore the significance of the symbolism in relation to the themes in the novel. If you choose this option, please address the </w:t>
            </w:r>
            <w:r w:rsidR="00A4699D" w:rsidRPr="00D44466">
              <w:rPr>
                <w:rFonts w:ascii="Century Gothic" w:hAnsi="Century Gothic"/>
                <w:b/>
              </w:rPr>
              <w:t>significance and statement</w:t>
            </w:r>
            <w:r w:rsidR="00A4699D" w:rsidRPr="00D44466">
              <w:rPr>
                <w:rFonts w:ascii="Century Gothic" w:hAnsi="Century Gothic"/>
              </w:rPr>
              <w:t xml:space="preserve"> Knowles is making through the </w:t>
            </w:r>
            <w:r w:rsidR="00BC1B5E" w:rsidRPr="00D44466">
              <w:rPr>
                <w:rFonts w:ascii="Century Gothic" w:hAnsi="Century Gothic"/>
              </w:rPr>
              <w:t>use</w:t>
            </w:r>
            <w:r w:rsidR="001F52FA" w:rsidRPr="00D44466">
              <w:rPr>
                <w:rFonts w:ascii="Century Gothic" w:hAnsi="Century Gothic"/>
              </w:rPr>
              <w:t xml:space="preserve"> of</w:t>
            </w:r>
            <w:r w:rsidR="00BC1B5E" w:rsidRPr="00D44466">
              <w:rPr>
                <w:rFonts w:ascii="Century Gothic" w:hAnsi="Century Gothic"/>
              </w:rPr>
              <w:t xml:space="preserve"> </w:t>
            </w:r>
            <w:r w:rsidR="00A4699D" w:rsidRPr="00D44466">
              <w:rPr>
                <w:rFonts w:ascii="Century Gothic" w:hAnsi="Century Gothic"/>
              </w:rPr>
              <w:t>symbolism</w:t>
            </w:r>
            <w:r w:rsidR="00BC1B5E" w:rsidRPr="00D44466">
              <w:rPr>
                <w:rFonts w:ascii="Century Gothic" w:hAnsi="Century Gothic"/>
              </w:rPr>
              <w:t>—and not that it is simply present.</w:t>
            </w:r>
          </w:p>
        </w:tc>
      </w:tr>
      <w:tr w:rsidR="001F5D00" w:rsidRPr="00D44466" w14:paraId="6EF58CD4" w14:textId="77777777" w:rsidTr="00B24424">
        <w:trPr>
          <w:trHeight w:val="533"/>
        </w:trPr>
        <w:tc>
          <w:tcPr>
            <w:tcW w:w="2441" w:type="dxa"/>
          </w:tcPr>
          <w:p w14:paraId="43F15DD1" w14:textId="77777777" w:rsidR="001F5D00" w:rsidRPr="00D44466" w:rsidRDefault="00022F55" w:rsidP="00F04B0A">
            <w:pPr>
              <w:jc w:val="center"/>
              <w:rPr>
                <w:rFonts w:ascii="Century Gothic" w:hAnsi="Century Gothic"/>
              </w:rPr>
            </w:pPr>
            <w:r w:rsidRPr="00D44466">
              <w:rPr>
                <w:rFonts w:ascii="Century Gothic" w:hAnsi="Century Gothic"/>
              </w:rPr>
              <w:t>Prompt #3</w:t>
            </w:r>
          </w:p>
          <w:p w14:paraId="1DA8F837" w14:textId="77777777" w:rsidR="007C3252" w:rsidRPr="00D44466" w:rsidRDefault="007C3252" w:rsidP="00F04B0A">
            <w:pPr>
              <w:jc w:val="center"/>
              <w:rPr>
                <w:rFonts w:ascii="Century Gothic" w:hAnsi="Century Gothic"/>
              </w:rPr>
            </w:pPr>
          </w:p>
          <w:p w14:paraId="76470EEC" w14:textId="77777777" w:rsidR="00BB4657" w:rsidRPr="00D44466" w:rsidRDefault="00BB4657" w:rsidP="00F04B0A">
            <w:pPr>
              <w:jc w:val="center"/>
              <w:rPr>
                <w:rFonts w:ascii="Century Gothic" w:hAnsi="Century Gothic"/>
                <w:i/>
              </w:rPr>
            </w:pPr>
            <w:r w:rsidRPr="00D44466">
              <w:rPr>
                <w:rFonts w:ascii="Century Gothic" w:hAnsi="Century Gothic"/>
                <w:i/>
              </w:rPr>
              <w:t xml:space="preserve">Character </w:t>
            </w:r>
            <w:r w:rsidR="007C3252" w:rsidRPr="00D44466">
              <w:rPr>
                <w:rFonts w:ascii="Century Gothic" w:hAnsi="Century Gothic"/>
                <w:i/>
              </w:rPr>
              <w:t>Analysis</w:t>
            </w:r>
          </w:p>
        </w:tc>
        <w:tc>
          <w:tcPr>
            <w:tcW w:w="9169" w:type="dxa"/>
          </w:tcPr>
          <w:p w14:paraId="1F1475BD" w14:textId="77777777" w:rsidR="001F5D00" w:rsidRPr="00D44466" w:rsidRDefault="00BC1B5E" w:rsidP="00F04B0A">
            <w:pPr>
              <w:jc w:val="center"/>
              <w:rPr>
                <w:rFonts w:ascii="Century Gothic" w:hAnsi="Century Gothic"/>
              </w:rPr>
            </w:pPr>
            <w:r w:rsidRPr="00D44466">
              <w:rPr>
                <w:rFonts w:ascii="Century Gothic" w:hAnsi="Century Gothic"/>
              </w:rPr>
              <w:t xml:space="preserve">Gene is associated with </w:t>
            </w:r>
            <w:r w:rsidR="00EE3FE7" w:rsidRPr="00D44466">
              <w:rPr>
                <w:rFonts w:ascii="Century Gothic" w:hAnsi="Century Gothic"/>
              </w:rPr>
              <w:t xml:space="preserve">bitterness, rivalry, complicacy, and competence. In contrast, Finny is associated with strength, power, goodness, </w:t>
            </w:r>
            <w:r w:rsidR="00015893" w:rsidRPr="00D44466">
              <w:rPr>
                <w:rFonts w:ascii="Century Gothic" w:hAnsi="Century Gothic"/>
              </w:rPr>
              <w:t xml:space="preserve">and </w:t>
            </w:r>
            <w:r w:rsidR="00EE3FE7" w:rsidRPr="00D44466">
              <w:rPr>
                <w:rFonts w:ascii="Century Gothic" w:hAnsi="Century Gothic"/>
              </w:rPr>
              <w:t>excellence</w:t>
            </w:r>
            <w:r w:rsidR="00015893" w:rsidRPr="00D44466">
              <w:rPr>
                <w:rFonts w:ascii="Century Gothic" w:hAnsi="Century Gothic"/>
              </w:rPr>
              <w:t>. Yet</w:t>
            </w:r>
            <w:r w:rsidR="001F52FA" w:rsidRPr="00D44466">
              <w:rPr>
                <w:rFonts w:ascii="Century Gothic" w:hAnsi="Century Gothic"/>
              </w:rPr>
              <w:t>,</w:t>
            </w:r>
            <w:r w:rsidR="00015893" w:rsidRPr="00D44466">
              <w:rPr>
                <w:rFonts w:ascii="Century Gothic" w:hAnsi="Century Gothic"/>
              </w:rPr>
              <w:t xml:space="preserve"> it is Finny who dies and Gene who lives. Considering both characters, focus on</w:t>
            </w:r>
            <w:r w:rsidR="001F52FA" w:rsidRPr="00D44466">
              <w:rPr>
                <w:rFonts w:ascii="Century Gothic" w:hAnsi="Century Gothic"/>
              </w:rPr>
              <w:t xml:space="preserve"> the strengths and weaknesses of</w:t>
            </w:r>
            <w:r w:rsidR="00015893" w:rsidRPr="00D44466">
              <w:rPr>
                <w:rFonts w:ascii="Century Gothic" w:hAnsi="Century Gothic"/>
              </w:rPr>
              <w:t xml:space="preserve"> both characters</w:t>
            </w:r>
            <w:r w:rsidR="001F52FA" w:rsidRPr="00D44466">
              <w:rPr>
                <w:rFonts w:ascii="Century Gothic" w:hAnsi="Century Gothic"/>
              </w:rPr>
              <w:t>,</w:t>
            </w:r>
            <w:r w:rsidR="00015893" w:rsidRPr="00D44466">
              <w:rPr>
                <w:rFonts w:ascii="Century Gothic" w:hAnsi="Century Gothic"/>
              </w:rPr>
              <w:t xml:space="preserve"> arguing who is the weaker character. Consider the statement Knowles is making about strength and survival through these young men. What does it take to survive in a modern world?</w:t>
            </w:r>
          </w:p>
        </w:tc>
      </w:tr>
      <w:tr w:rsidR="001F5D00" w:rsidRPr="00D44466" w14:paraId="27AC0172" w14:textId="77777777" w:rsidTr="00B24424">
        <w:trPr>
          <w:trHeight w:val="1340"/>
        </w:trPr>
        <w:tc>
          <w:tcPr>
            <w:tcW w:w="2441" w:type="dxa"/>
          </w:tcPr>
          <w:p w14:paraId="5D28918E" w14:textId="77777777" w:rsidR="001F5D00" w:rsidRPr="00D44466" w:rsidRDefault="00022F55" w:rsidP="00F04B0A">
            <w:pPr>
              <w:jc w:val="center"/>
              <w:rPr>
                <w:rFonts w:ascii="Century Gothic" w:hAnsi="Century Gothic"/>
              </w:rPr>
            </w:pPr>
            <w:r w:rsidRPr="00D44466">
              <w:rPr>
                <w:rFonts w:ascii="Century Gothic" w:hAnsi="Century Gothic"/>
              </w:rPr>
              <w:lastRenderedPageBreak/>
              <w:t>Prompt #4</w:t>
            </w:r>
          </w:p>
          <w:p w14:paraId="7864EE31" w14:textId="77777777" w:rsidR="00B97ABB" w:rsidRPr="00D44466" w:rsidRDefault="00B97ABB" w:rsidP="00F04B0A">
            <w:pPr>
              <w:jc w:val="center"/>
              <w:rPr>
                <w:rFonts w:ascii="Century Gothic" w:hAnsi="Century Gothic"/>
              </w:rPr>
            </w:pPr>
          </w:p>
          <w:p w14:paraId="5312C66F" w14:textId="77777777" w:rsidR="00B97ABB" w:rsidRPr="00D44466" w:rsidRDefault="00344669" w:rsidP="00F04B0A">
            <w:pPr>
              <w:jc w:val="center"/>
              <w:rPr>
                <w:rFonts w:ascii="Century Gothic" w:hAnsi="Century Gothic"/>
                <w:i/>
              </w:rPr>
            </w:pPr>
            <w:r w:rsidRPr="00D44466">
              <w:rPr>
                <w:rFonts w:ascii="Century Gothic" w:hAnsi="Century Gothic"/>
                <w:i/>
              </w:rPr>
              <w:t>Response to Literature</w:t>
            </w:r>
          </w:p>
        </w:tc>
        <w:tc>
          <w:tcPr>
            <w:tcW w:w="9169" w:type="dxa"/>
          </w:tcPr>
          <w:p w14:paraId="12537B40" w14:textId="77777777" w:rsidR="001F5D00" w:rsidRPr="00D44466" w:rsidRDefault="0078730C" w:rsidP="00F04B0A">
            <w:pPr>
              <w:jc w:val="center"/>
              <w:rPr>
                <w:rFonts w:ascii="Century Gothic" w:hAnsi="Century Gothic"/>
              </w:rPr>
            </w:pPr>
            <w:r w:rsidRPr="00D44466">
              <w:rPr>
                <w:rFonts w:ascii="Century Gothic" w:hAnsi="Century Gothic"/>
              </w:rPr>
              <w:t xml:space="preserve">Finny’s charisma, enthusiasm, and confidence make him </w:t>
            </w:r>
            <w:r w:rsidR="00F11C8F" w:rsidRPr="00D44466">
              <w:rPr>
                <w:rFonts w:ascii="Century Gothic" w:hAnsi="Century Gothic"/>
              </w:rPr>
              <w:t xml:space="preserve">a natural leader among the Upper-Middlers. In contrast, Gene is passive and indifferent, yielding to Finny’s impulses and demands. What argument is the novel making about </w:t>
            </w:r>
            <w:r w:rsidR="00B97ABB" w:rsidRPr="00D44466">
              <w:rPr>
                <w:rFonts w:ascii="Century Gothic" w:hAnsi="Century Gothic"/>
              </w:rPr>
              <w:t>assuming the role of leader or follower? Does the novel assert one role’s superiority over the other?</w:t>
            </w:r>
          </w:p>
        </w:tc>
      </w:tr>
      <w:tr w:rsidR="001F5D00" w:rsidRPr="00D44466" w14:paraId="7A87A98F" w14:textId="77777777" w:rsidTr="00B24424">
        <w:trPr>
          <w:trHeight w:val="1187"/>
        </w:trPr>
        <w:tc>
          <w:tcPr>
            <w:tcW w:w="2441" w:type="dxa"/>
          </w:tcPr>
          <w:p w14:paraId="0CC038ED" w14:textId="77777777" w:rsidR="001F5D00" w:rsidRPr="00D44466" w:rsidRDefault="00022F55" w:rsidP="00F04B0A">
            <w:pPr>
              <w:jc w:val="center"/>
              <w:rPr>
                <w:rFonts w:ascii="Century Gothic" w:hAnsi="Century Gothic"/>
              </w:rPr>
            </w:pPr>
            <w:r w:rsidRPr="00D44466">
              <w:rPr>
                <w:rFonts w:ascii="Century Gothic" w:hAnsi="Century Gothic"/>
              </w:rPr>
              <w:t>Prompt #5</w:t>
            </w:r>
          </w:p>
          <w:p w14:paraId="45548CA7" w14:textId="77777777" w:rsidR="00583490" w:rsidRPr="00D44466" w:rsidRDefault="00583490" w:rsidP="00F04B0A">
            <w:pPr>
              <w:jc w:val="center"/>
              <w:rPr>
                <w:rFonts w:ascii="Century Gothic" w:hAnsi="Century Gothic"/>
                <w:i/>
              </w:rPr>
            </w:pPr>
          </w:p>
          <w:p w14:paraId="57A4B11E" w14:textId="77777777" w:rsidR="00583490" w:rsidRPr="00D44466" w:rsidRDefault="00583490" w:rsidP="00F04B0A">
            <w:pPr>
              <w:jc w:val="center"/>
              <w:rPr>
                <w:rFonts w:ascii="Century Gothic" w:hAnsi="Century Gothic"/>
              </w:rPr>
            </w:pPr>
            <w:r w:rsidRPr="00D44466">
              <w:rPr>
                <w:rFonts w:ascii="Century Gothic" w:hAnsi="Century Gothic"/>
                <w:i/>
              </w:rPr>
              <w:t>Thematic Idea Analysis</w:t>
            </w:r>
          </w:p>
        </w:tc>
        <w:tc>
          <w:tcPr>
            <w:tcW w:w="9169" w:type="dxa"/>
          </w:tcPr>
          <w:p w14:paraId="642BAC8E" w14:textId="77777777" w:rsidR="001F5D00" w:rsidRPr="00D44466" w:rsidRDefault="00583490" w:rsidP="00F04B0A">
            <w:pPr>
              <w:jc w:val="center"/>
              <w:rPr>
                <w:rFonts w:ascii="Century Gothic" w:hAnsi="Century Gothic"/>
              </w:rPr>
            </w:pPr>
            <w:r w:rsidRPr="00D44466">
              <w:rPr>
                <w:rFonts w:ascii="Century Gothic" w:hAnsi="Century Gothic"/>
              </w:rPr>
              <w:t xml:space="preserve">Unlike the majority of the students at Devon, Finny embodies </w:t>
            </w:r>
            <w:r w:rsidR="00BB5D9D" w:rsidRPr="00D44466">
              <w:rPr>
                <w:rFonts w:ascii="Century Gothic" w:hAnsi="Century Gothic"/>
              </w:rPr>
              <w:t>the spirit of the individuality;</w:t>
            </w:r>
            <w:r w:rsidRPr="00D44466">
              <w:rPr>
                <w:rFonts w:ascii="Century Gothic" w:hAnsi="Century Gothic"/>
              </w:rPr>
              <w:t xml:space="preserve"> a “model boy who was most comfortable in the truant’s corner.” Is the novel in support of conformity or rebellion, or neither? What are the limits or consequences to either one, if any?</w:t>
            </w:r>
          </w:p>
        </w:tc>
      </w:tr>
      <w:tr w:rsidR="001F5D00" w:rsidRPr="00D44466" w14:paraId="5BBC90E9" w14:textId="77777777" w:rsidTr="00B24424">
        <w:trPr>
          <w:trHeight w:val="492"/>
        </w:trPr>
        <w:tc>
          <w:tcPr>
            <w:tcW w:w="2441" w:type="dxa"/>
          </w:tcPr>
          <w:p w14:paraId="4180DB52" w14:textId="77777777" w:rsidR="00583490" w:rsidRPr="00D44466" w:rsidRDefault="00022F55" w:rsidP="00F04B0A">
            <w:pPr>
              <w:jc w:val="center"/>
              <w:rPr>
                <w:rFonts w:ascii="Century Gothic" w:hAnsi="Century Gothic"/>
              </w:rPr>
            </w:pPr>
            <w:r w:rsidRPr="00D44466">
              <w:rPr>
                <w:rFonts w:ascii="Century Gothic" w:hAnsi="Century Gothic"/>
              </w:rPr>
              <w:t>Prompt #6</w:t>
            </w:r>
          </w:p>
          <w:p w14:paraId="076AA2BF" w14:textId="77777777" w:rsidR="00750B18" w:rsidRPr="00D44466" w:rsidRDefault="00750B18" w:rsidP="00F04B0A">
            <w:pPr>
              <w:jc w:val="center"/>
              <w:rPr>
                <w:rFonts w:ascii="Century Gothic" w:hAnsi="Century Gothic"/>
              </w:rPr>
            </w:pPr>
          </w:p>
          <w:p w14:paraId="20F23794" w14:textId="77777777" w:rsidR="00750B18" w:rsidRPr="00D44466" w:rsidRDefault="00750B18" w:rsidP="00F04B0A">
            <w:pPr>
              <w:jc w:val="center"/>
              <w:rPr>
                <w:rFonts w:ascii="Century Gothic" w:hAnsi="Century Gothic"/>
                <w:i/>
              </w:rPr>
            </w:pPr>
            <w:r w:rsidRPr="00D44466">
              <w:rPr>
                <w:rFonts w:ascii="Century Gothic" w:hAnsi="Century Gothic"/>
                <w:i/>
              </w:rPr>
              <w:t>Character Analysis</w:t>
            </w:r>
          </w:p>
          <w:p w14:paraId="074AF978" w14:textId="77777777" w:rsidR="001F5D00" w:rsidRPr="00D44466" w:rsidRDefault="001F5D00" w:rsidP="00F04B0A">
            <w:pPr>
              <w:jc w:val="center"/>
              <w:rPr>
                <w:rFonts w:ascii="Century Gothic" w:hAnsi="Century Gothic"/>
              </w:rPr>
            </w:pPr>
          </w:p>
        </w:tc>
        <w:tc>
          <w:tcPr>
            <w:tcW w:w="9169" w:type="dxa"/>
          </w:tcPr>
          <w:p w14:paraId="625115C2" w14:textId="77777777" w:rsidR="001F5D00" w:rsidRPr="00D44466" w:rsidRDefault="009700D6" w:rsidP="00F04B0A">
            <w:pPr>
              <w:jc w:val="center"/>
              <w:rPr>
                <w:rFonts w:ascii="Century Gothic" w:hAnsi="Century Gothic"/>
              </w:rPr>
            </w:pPr>
            <w:r w:rsidRPr="00D44466">
              <w:rPr>
                <w:rFonts w:ascii="Century Gothic" w:hAnsi="Century Gothic"/>
                <w:i/>
              </w:rPr>
              <w:t>A Separate Peace</w:t>
            </w:r>
            <w:r w:rsidRPr="00D44466">
              <w:rPr>
                <w:rFonts w:ascii="Century Gothic" w:hAnsi="Century Gothic"/>
              </w:rPr>
              <w:t xml:space="preserve"> focuses on the relationship between Finny and Gene. The story reveals outward expressions and undercurrents of this relationship. The boys are different in so many ways (rules, spontaneity, sports, academics, beliefs, jealousy, backgrounds), an</w:t>
            </w:r>
            <w:r w:rsidR="00BB5D9D" w:rsidRPr="00D44466">
              <w:rPr>
                <w:rFonts w:ascii="Century Gothic" w:hAnsi="Century Gothic"/>
              </w:rPr>
              <w:t>d yet they are drawn together by</w:t>
            </w:r>
            <w:r w:rsidRPr="00D44466">
              <w:rPr>
                <w:rFonts w:ascii="Century Gothic" w:hAnsi="Century Gothic"/>
              </w:rPr>
              <w:t xml:space="preserve"> a special bond. After reading the novel, would you classify the relationship between </w:t>
            </w:r>
            <w:r w:rsidR="00750B18" w:rsidRPr="00D44466">
              <w:rPr>
                <w:rFonts w:ascii="Century Gothic" w:hAnsi="Century Gothic"/>
              </w:rPr>
              <w:t xml:space="preserve">Finny and Gene as </w:t>
            </w:r>
            <w:r w:rsidR="00750B18" w:rsidRPr="00D44466">
              <w:rPr>
                <w:rFonts w:ascii="Century Gothic" w:hAnsi="Century Gothic"/>
                <w:i/>
              </w:rPr>
              <w:t>friendship</w:t>
            </w:r>
            <w:r w:rsidR="00750B18" w:rsidRPr="00D44466">
              <w:rPr>
                <w:rFonts w:ascii="Century Gothic" w:hAnsi="Century Gothic"/>
              </w:rPr>
              <w:t>? Support your reasoning with specific examples from the story as you create your definition of friendship.</w:t>
            </w:r>
          </w:p>
        </w:tc>
      </w:tr>
      <w:tr w:rsidR="001F5D00" w:rsidRPr="00D44466" w14:paraId="62333A64" w14:textId="77777777" w:rsidTr="00B24424">
        <w:trPr>
          <w:trHeight w:val="533"/>
        </w:trPr>
        <w:tc>
          <w:tcPr>
            <w:tcW w:w="2441" w:type="dxa"/>
          </w:tcPr>
          <w:p w14:paraId="6C1027E3" w14:textId="77777777" w:rsidR="001F5D00" w:rsidRPr="00D44466" w:rsidRDefault="00022F55" w:rsidP="00F04B0A">
            <w:pPr>
              <w:jc w:val="center"/>
              <w:rPr>
                <w:rFonts w:ascii="Century Gothic" w:hAnsi="Century Gothic"/>
              </w:rPr>
            </w:pPr>
            <w:r w:rsidRPr="00D44466">
              <w:rPr>
                <w:rFonts w:ascii="Century Gothic" w:hAnsi="Century Gothic"/>
              </w:rPr>
              <w:t>Prompt #7</w:t>
            </w:r>
          </w:p>
          <w:p w14:paraId="42D72939" w14:textId="77777777" w:rsidR="00104B09" w:rsidRPr="00D44466" w:rsidRDefault="00104B09" w:rsidP="00F04B0A">
            <w:pPr>
              <w:jc w:val="center"/>
              <w:rPr>
                <w:rFonts w:ascii="Century Gothic" w:hAnsi="Century Gothic"/>
                <w:i/>
              </w:rPr>
            </w:pPr>
          </w:p>
          <w:p w14:paraId="53554FFD" w14:textId="77777777" w:rsidR="00B71F5B" w:rsidRPr="00D44466" w:rsidRDefault="00B71F5B" w:rsidP="00F04B0A">
            <w:pPr>
              <w:jc w:val="center"/>
              <w:rPr>
                <w:rFonts w:ascii="Century Gothic" w:hAnsi="Century Gothic"/>
              </w:rPr>
            </w:pPr>
            <w:r w:rsidRPr="00D44466">
              <w:rPr>
                <w:rFonts w:ascii="Century Gothic" w:hAnsi="Century Gothic"/>
                <w:i/>
              </w:rPr>
              <w:t>Symbolic References</w:t>
            </w:r>
          </w:p>
        </w:tc>
        <w:tc>
          <w:tcPr>
            <w:tcW w:w="9169" w:type="dxa"/>
          </w:tcPr>
          <w:p w14:paraId="0AEA866A" w14:textId="77777777" w:rsidR="001F5D00" w:rsidRPr="00D44466" w:rsidRDefault="00750B18" w:rsidP="00F04B0A">
            <w:pPr>
              <w:jc w:val="center"/>
              <w:rPr>
                <w:rFonts w:ascii="Century Gothic" w:hAnsi="Century Gothic"/>
              </w:rPr>
            </w:pPr>
            <w:r w:rsidRPr="00D44466">
              <w:rPr>
                <w:rFonts w:ascii="Century Gothic" w:hAnsi="Century Gothic"/>
              </w:rPr>
              <w:t xml:space="preserve">At the end of </w:t>
            </w:r>
            <w:r w:rsidRPr="00D44466">
              <w:rPr>
                <w:rFonts w:ascii="Century Gothic" w:hAnsi="Century Gothic"/>
                <w:i/>
              </w:rPr>
              <w:t>A Separate Peace</w:t>
            </w:r>
            <w:r w:rsidR="009B7099" w:rsidRPr="00D44466">
              <w:rPr>
                <w:rFonts w:ascii="Century Gothic" w:hAnsi="Century Gothic"/>
              </w:rPr>
              <w:t>, Gene says, “…my war</w:t>
            </w:r>
            <w:r w:rsidRPr="00D44466">
              <w:rPr>
                <w:rFonts w:ascii="Century Gothic" w:hAnsi="Century Gothic"/>
              </w:rPr>
              <w:t xml:space="preserve"> ended before I even put on a uniform; I was on active duty all my time at school; I killed my enemy there” (Knowles 204). There are many </w:t>
            </w:r>
            <w:r w:rsidR="00B71F5B" w:rsidRPr="00D44466">
              <w:rPr>
                <w:rFonts w:ascii="Century Gothic" w:hAnsi="Century Gothic"/>
              </w:rPr>
              <w:t>different possible interpretations as to exactly what enemy Gene kills. What enemy do you think Gene is referring to while attending Devon? Be sure to support your thesis with specific examples from the text.</w:t>
            </w:r>
          </w:p>
        </w:tc>
      </w:tr>
      <w:tr w:rsidR="001F5D00" w:rsidRPr="00D44466" w14:paraId="6AE58147" w14:textId="77777777" w:rsidTr="00B24424">
        <w:trPr>
          <w:trHeight w:val="1628"/>
        </w:trPr>
        <w:tc>
          <w:tcPr>
            <w:tcW w:w="2441" w:type="dxa"/>
          </w:tcPr>
          <w:p w14:paraId="6253FCC5" w14:textId="77777777" w:rsidR="001F5D00" w:rsidRPr="00D44466" w:rsidRDefault="00022F55" w:rsidP="00F04B0A">
            <w:pPr>
              <w:jc w:val="center"/>
              <w:rPr>
                <w:rFonts w:ascii="Century Gothic" w:hAnsi="Century Gothic"/>
              </w:rPr>
            </w:pPr>
            <w:r w:rsidRPr="00D44466">
              <w:rPr>
                <w:rFonts w:ascii="Century Gothic" w:hAnsi="Century Gothic"/>
              </w:rPr>
              <w:t>Prompt #8</w:t>
            </w:r>
          </w:p>
          <w:p w14:paraId="4B1507BA" w14:textId="77777777" w:rsidR="00A31D0B" w:rsidRPr="00D44466" w:rsidRDefault="00A31D0B" w:rsidP="00F04B0A">
            <w:pPr>
              <w:jc w:val="center"/>
              <w:rPr>
                <w:rFonts w:ascii="Century Gothic" w:hAnsi="Century Gothic"/>
              </w:rPr>
            </w:pPr>
          </w:p>
          <w:p w14:paraId="00D65592" w14:textId="77777777" w:rsidR="00A31D0B" w:rsidRPr="00D44466" w:rsidRDefault="00A31D0B" w:rsidP="00F04B0A">
            <w:pPr>
              <w:jc w:val="center"/>
              <w:rPr>
                <w:rFonts w:ascii="Century Gothic" w:hAnsi="Century Gothic"/>
                <w:i/>
              </w:rPr>
            </w:pPr>
            <w:r w:rsidRPr="00D44466">
              <w:rPr>
                <w:rFonts w:ascii="Century Gothic" w:hAnsi="Century Gothic"/>
                <w:i/>
              </w:rPr>
              <w:t>Thematic Idea Analysis</w:t>
            </w:r>
          </w:p>
        </w:tc>
        <w:tc>
          <w:tcPr>
            <w:tcW w:w="9169" w:type="dxa"/>
          </w:tcPr>
          <w:p w14:paraId="399D8434" w14:textId="77777777" w:rsidR="001F5D00" w:rsidRPr="00D44466" w:rsidRDefault="00104B09" w:rsidP="00F04B0A">
            <w:pPr>
              <w:jc w:val="center"/>
              <w:rPr>
                <w:rFonts w:ascii="Century Gothic" w:hAnsi="Century Gothic"/>
              </w:rPr>
            </w:pPr>
            <w:r w:rsidRPr="00D44466">
              <w:rPr>
                <w:rFonts w:ascii="Century Gothic" w:hAnsi="Century Gothic"/>
              </w:rPr>
              <w:t>All of the themes and symbols in the novel involve opposites or “counterpoints.” Some examples include Gene</w:t>
            </w:r>
            <w:r w:rsidR="00F01BB3" w:rsidRPr="00D44466">
              <w:rPr>
                <w:rFonts w:ascii="Century Gothic" w:hAnsi="Century Gothic"/>
              </w:rPr>
              <w:t xml:space="preserve"> and</w:t>
            </w:r>
            <w:r w:rsidRPr="00D44466">
              <w:rPr>
                <w:rFonts w:ascii="Century Gothic" w:hAnsi="Century Gothic"/>
              </w:rPr>
              <w:t xml:space="preserve"> Finny</w:t>
            </w:r>
            <w:r w:rsidR="00F01BB3" w:rsidRPr="00D44466">
              <w:rPr>
                <w:rFonts w:ascii="Century Gothic" w:hAnsi="Century Gothic"/>
              </w:rPr>
              <w:t>, war and peace, the two rivers at Devon, innocence and guilt, conformity and rebellion, and reality and perception, etc. Use these counterpoints to prove how opposites attract and compliment each other</w:t>
            </w:r>
            <w:r w:rsidR="00A31D0B" w:rsidRPr="00D44466">
              <w:rPr>
                <w:rFonts w:ascii="Century Gothic" w:hAnsi="Century Gothic"/>
              </w:rPr>
              <w:t xml:space="preserve"> and how all of the opposites in the novel “come together” and blend into one (i.e. they become each other).</w:t>
            </w:r>
            <w:r w:rsidRPr="00D44466">
              <w:rPr>
                <w:rFonts w:ascii="Century Gothic" w:hAnsi="Century Gothic"/>
              </w:rPr>
              <w:br/>
            </w:r>
          </w:p>
        </w:tc>
      </w:tr>
      <w:tr w:rsidR="00B8444D" w:rsidRPr="00D44466" w14:paraId="33987475" w14:textId="77777777" w:rsidTr="00B24424">
        <w:trPr>
          <w:trHeight w:val="285"/>
        </w:trPr>
        <w:tc>
          <w:tcPr>
            <w:tcW w:w="2441" w:type="dxa"/>
          </w:tcPr>
          <w:p w14:paraId="019D638D" w14:textId="77777777" w:rsidR="00B8444D" w:rsidRPr="00D44466" w:rsidRDefault="00B8444D" w:rsidP="00F04B0A">
            <w:pPr>
              <w:jc w:val="center"/>
              <w:rPr>
                <w:rFonts w:ascii="Century Gothic" w:hAnsi="Century Gothic"/>
              </w:rPr>
            </w:pPr>
            <w:r w:rsidRPr="00D44466">
              <w:rPr>
                <w:rFonts w:ascii="Century Gothic" w:hAnsi="Century Gothic"/>
              </w:rPr>
              <w:t>Prompt #9</w:t>
            </w:r>
          </w:p>
          <w:p w14:paraId="0E00DB49" w14:textId="77777777" w:rsidR="00465C57" w:rsidRPr="00D44466" w:rsidRDefault="00465C57" w:rsidP="00F04B0A">
            <w:pPr>
              <w:jc w:val="center"/>
              <w:rPr>
                <w:rFonts w:ascii="Century Gothic" w:hAnsi="Century Gothic"/>
              </w:rPr>
            </w:pPr>
          </w:p>
          <w:p w14:paraId="51E948CD" w14:textId="77777777" w:rsidR="00465C57" w:rsidRPr="00D44466" w:rsidRDefault="00465C57" w:rsidP="00F04B0A">
            <w:pPr>
              <w:jc w:val="center"/>
              <w:rPr>
                <w:rFonts w:ascii="Century Gothic" w:hAnsi="Century Gothic"/>
                <w:i/>
              </w:rPr>
            </w:pPr>
            <w:r w:rsidRPr="00D44466">
              <w:rPr>
                <w:rFonts w:ascii="Century Gothic" w:hAnsi="Century Gothic"/>
                <w:i/>
              </w:rPr>
              <w:t>Character Analysis</w:t>
            </w:r>
          </w:p>
        </w:tc>
        <w:tc>
          <w:tcPr>
            <w:tcW w:w="9169" w:type="dxa"/>
          </w:tcPr>
          <w:p w14:paraId="7D9AB82C" w14:textId="77777777" w:rsidR="00B8444D" w:rsidRPr="00D44466" w:rsidRDefault="00344669" w:rsidP="00F04B0A">
            <w:pPr>
              <w:jc w:val="center"/>
              <w:rPr>
                <w:rFonts w:ascii="Century Gothic" w:hAnsi="Century Gothic"/>
              </w:rPr>
            </w:pPr>
            <w:r w:rsidRPr="00D44466">
              <w:rPr>
                <w:rFonts w:ascii="Century Gothic" w:hAnsi="Century Gothic"/>
              </w:rPr>
              <w:t xml:space="preserve">“The idea of his face on a woman’s body. That’s what made me psycho” (Knowles 149). In the novel </w:t>
            </w:r>
            <w:r w:rsidRPr="00D44466">
              <w:rPr>
                <w:rFonts w:ascii="Century Gothic" w:hAnsi="Century Gothic"/>
                <w:i/>
              </w:rPr>
              <w:t>A Separate Peace</w:t>
            </w:r>
            <w:r w:rsidRPr="00D44466">
              <w:rPr>
                <w:rFonts w:ascii="Century Gothic" w:hAnsi="Century Gothic"/>
              </w:rPr>
              <w:t xml:space="preserve">, the war seems almost fictional to the boys at Devon. When they find out that Leper loses his mind due to the war, a new sense of reality descends upon the boys. Provide evidence to show how Leper’s enlisting brought the reality of </w:t>
            </w:r>
            <w:r w:rsidR="006D0910" w:rsidRPr="00D44466">
              <w:rPr>
                <w:rFonts w:ascii="Century Gothic" w:hAnsi="Century Gothic"/>
              </w:rPr>
              <w:t>war home to the boys at Devon and how it affected them. Who do you think it affected the most and why?</w:t>
            </w:r>
          </w:p>
        </w:tc>
      </w:tr>
      <w:tr w:rsidR="00B8444D" w:rsidRPr="00D44466" w14:paraId="7FD0CAE3" w14:textId="77777777" w:rsidTr="00B24424">
        <w:trPr>
          <w:trHeight w:val="827"/>
        </w:trPr>
        <w:tc>
          <w:tcPr>
            <w:tcW w:w="2441" w:type="dxa"/>
          </w:tcPr>
          <w:p w14:paraId="7AB88BBC" w14:textId="77777777" w:rsidR="00B8444D" w:rsidRPr="00D44466" w:rsidRDefault="00465C57" w:rsidP="00F04B0A">
            <w:pPr>
              <w:jc w:val="center"/>
              <w:rPr>
                <w:rFonts w:ascii="Century Gothic" w:hAnsi="Century Gothic"/>
              </w:rPr>
            </w:pPr>
            <w:r w:rsidRPr="00D44466">
              <w:rPr>
                <w:rFonts w:ascii="Century Gothic" w:hAnsi="Century Gothic"/>
              </w:rPr>
              <w:t>Prompt #10</w:t>
            </w:r>
          </w:p>
          <w:p w14:paraId="14D5A655" w14:textId="77777777" w:rsidR="00465C57" w:rsidRPr="00D44466" w:rsidRDefault="00465C57" w:rsidP="00F04B0A">
            <w:pPr>
              <w:jc w:val="center"/>
              <w:rPr>
                <w:rFonts w:ascii="Century Gothic" w:hAnsi="Century Gothic"/>
              </w:rPr>
            </w:pPr>
          </w:p>
          <w:p w14:paraId="635AC83E" w14:textId="77777777" w:rsidR="00465C57" w:rsidRPr="00D44466" w:rsidRDefault="00465C57" w:rsidP="00F04B0A">
            <w:pPr>
              <w:jc w:val="center"/>
              <w:rPr>
                <w:rFonts w:ascii="Century Gothic" w:hAnsi="Century Gothic"/>
                <w:i/>
              </w:rPr>
            </w:pPr>
            <w:r w:rsidRPr="00D44466">
              <w:rPr>
                <w:rFonts w:ascii="Century Gothic" w:hAnsi="Century Gothic"/>
                <w:i/>
              </w:rPr>
              <w:t>Create Your Own</w:t>
            </w:r>
          </w:p>
        </w:tc>
        <w:tc>
          <w:tcPr>
            <w:tcW w:w="9169" w:type="dxa"/>
          </w:tcPr>
          <w:p w14:paraId="2CC0E9A9" w14:textId="77777777" w:rsidR="00B8444D" w:rsidRPr="00D44466" w:rsidRDefault="006D0910" w:rsidP="00F04B0A">
            <w:pPr>
              <w:jc w:val="center"/>
              <w:rPr>
                <w:rFonts w:ascii="Century Gothic" w:hAnsi="Century Gothic"/>
              </w:rPr>
            </w:pPr>
            <w:r w:rsidRPr="00D44466">
              <w:rPr>
                <w:rFonts w:ascii="Century Gothic" w:hAnsi="Century Gothic"/>
              </w:rPr>
              <w:t xml:space="preserve">Create your own prompt. Please submit a well-drafted prompt to Ms. Diehl for approval. Happy writing </w:t>
            </w:r>
            <w:r w:rsidRPr="00D44466">
              <w:rPr>
                <w:rFonts w:ascii="Century Gothic" w:hAnsi="Century Gothic"/>
              </w:rPr>
              <w:sym w:font="Wingdings" w:char="F04A"/>
            </w:r>
          </w:p>
        </w:tc>
      </w:tr>
    </w:tbl>
    <w:p w14:paraId="08046625" w14:textId="77777777" w:rsidR="00CA117B" w:rsidRPr="00D44466" w:rsidRDefault="00375831" w:rsidP="00D44466">
      <w:pPr>
        <w:widowControl w:val="0"/>
        <w:autoSpaceDE w:val="0"/>
        <w:autoSpaceDN w:val="0"/>
        <w:adjustRightInd w:val="0"/>
        <w:ind w:left="-1260"/>
        <w:rPr>
          <w:rFonts w:ascii="Century Gothic" w:hAnsi="Century Gothic" w:cs="Century Gothic"/>
          <w:b/>
          <w:bCs/>
          <w:sz w:val="16"/>
          <w:szCs w:val="16"/>
          <w:u w:val="single"/>
        </w:rPr>
      </w:pPr>
      <w:r w:rsidRPr="00D44466">
        <w:rPr>
          <w:rFonts w:ascii="Century Gothic" w:hAnsi="Century Gothic" w:cs="Century Gothic"/>
          <w:b/>
          <w:bCs/>
          <w:sz w:val="16"/>
          <w:szCs w:val="16"/>
          <w:u w:val="single"/>
        </w:rPr>
        <w:t>Please include:</w:t>
      </w:r>
    </w:p>
    <w:p w14:paraId="2BCF60B3" w14:textId="77777777" w:rsidR="00F04B0A" w:rsidRPr="00D44466" w:rsidRDefault="00375831" w:rsidP="00D44466">
      <w:pPr>
        <w:pStyle w:val="ListParagraph"/>
        <w:widowControl w:val="0"/>
        <w:numPr>
          <w:ilvl w:val="0"/>
          <w:numId w:val="4"/>
        </w:numPr>
        <w:autoSpaceDE w:val="0"/>
        <w:autoSpaceDN w:val="0"/>
        <w:adjustRightInd w:val="0"/>
        <w:rPr>
          <w:rFonts w:ascii="Century Gothic" w:hAnsi="Century Gothic" w:cs="Century Gothic"/>
          <w:b/>
          <w:bCs/>
          <w:sz w:val="16"/>
          <w:szCs w:val="16"/>
          <w:u w:val="single"/>
        </w:rPr>
      </w:pPr>
      <w:r w:rsidRPr="00D44466">
        <w:rPr>
          <w:rFonts w:ascii="Century Gothic" w:hAnsi="Century Gothic" w:cs="Century Gothic"/>
          <w:sz w:val="16"/>
          <w:szCs w:val="16"/>
        </w:rPr>
        <w:t xml:space="preserve">At least </w:t>
      </w:r>
      <w:r w:rsidRPr="00D44466">
        <w:rPr>
          <w:rFonts w:ascii="Century Gothic" w:hAnsi="Century Gothic" w:cs="Century Gothic"/>
          <w:b/>
          <w:bCs/>
          <w:sz w:val="16"/>
          <w:szCs w:val="16"/>
        </w:rPr>
        <w:t>one</w:t>
      </w:r>
      <w:r w:rsidRPr="00D44466">
        <w:rPr>
          <w:rFonts w:ascii="Century Gothic" w:hAnsi="Century Gothic" w:cs="Century Gothic"/>
          <w:sz w:val="16"/>
          <w:szCs w:val="16"/>
        </w:rPr>
        <w:t xml:space="preserve"> quote or paraphrase</w:t>
      </w:r>
      <w:r w:rsidR="00F04B0A" w:rsidRPr="00D44466">
        <w:rPr>
          <w:rFonts w:ascii="Century Gothic" w:hAnsi="Century Gothic" w:cs="Century Gothic"/>
          <w:sz w:val="16"/>
          <w:szCs w:val="16"/>
        </w:rPr>
        <w:t xml:space="preserve"> (with a correctly formatted citation)</w:t>
      </w:r>
      <w:r w:rsidRPr="00D44466">
        <w:rPr>
          <w:rFonts w:ascii="Century Gothic" w:hAnsi="Century Gothic" w:cs="Century Gothic"/>
          <w:sz w:val="16"/>
          <w:szCs w:val="16"/>
        </w:rPr>
        <w:t xml:space="preserve"> from </w:t>
      </w:r>
      <w:r w:rsidR="0043019C" w:rsidRPr="00D44466">
        <w:rPr>
          <w:rFonts w:ascii="Century Gothic" w:hAnsi="Century Gothic" w:cs="Century Gothic"/>
          <w:sz w:val="16"/>
          <w:szCs w:val="16"/>
          <w:u w:val="single"/>
        </w:rPr>
        <w:t>ASP</w:t>
      </w:r>
      <w:r w:rsidRPr="00D44466">
        <w:rPr>
          <w:rFonts w:ascii="Century Gothic" w:hAnsi="Century Gothic" w:cs="Century Gothic"/>
          <w:sz w:val="16"/>
          <w:szCs w:val="16"/>
        </w:rPr>
        <w:t xml:space="preserve"> </w:t>
      </w:r>
      <w:r w:rsidRPr="00D44466">
        <w:rPr>
          <w:rFonts w:ascii="Century Gothic" w:hAnsi="Century Gothic" w:cs="Century Gothic"/>
          <w:b/>
          <w:bCs/>
          <w:sz w:val="16"/>
          <w:szCs w:val="16"/>
          <w:u w:val="single"/>
        </w:rPr>
        <w:t>per paragraph</w:t>
      </w:r>
    </w:p>
    <w:p w14:paraId="4DBD82E7" w14:textId="77777777" w:rsidR="00F04B0A" w:rsidRPr="00D44466" w:rsidRDefault="009514F0" w:rsidP="00D44466">
      <w:pPr>
        <w:pStyle w:val="ListParagraph"/>
        <w:widowControl w:val="0"/>
        <w:numPr>
          <w:ilvl w:val="0"/>
          <w:numId w:val="4"/>
        </w:numPr>
        <w:autoSpaceDE w:val="0"/>
        <w:autoSpaceDN w:val="0"/>
        <w:adjustRightInd w:val="0"/>
        <w:rPr>
          <w:rFonts w:ascii="Century Gothic" w:hAnsi="Century Gothic" w:cs="Century Gothic"/>
          <w:b/>
          <w:bCs/>
          <w:sz w:val="16"/>
          <w:szCs w:val="16"/>
          <w:u w:val="single"/>
        </w:rPr>
      </w:pPr>
      <w:r w:rsidRPr="00D44466">
        <w:rPr>
          <w:rFonts w:ascii="Century Gothic" w:hAnsi="Century Gothic" w:cs="Century Gothic"/>
          <w:sz w:val="16"/>
          <w:szCs w:val="16"/>
        </w:rPr>
        <w:t xml:space="preserve">Avoid all </w:t>
      </w:r>
      <w:r w:rsidRPr="00D44466">
        <w:rPr>
          <w:rFonts w:ascii="Century Gothic" w:hAnsi="Century Gothic" w:cs="Century Gothic"/>
          <w:b/>
          <w:sz w:val="16"/>
          <w:szCs w:val="16"/>
        </w:rPr>
        <w:t>contractions</w:t>
      </w:r>
      <w:r w:rsidRPr="00D44466">
        <w:rPr>
          <w:rFonts w:ascii="Century Gothic" w:hAnsi="Century Gothic" w:cs="Century Gothic"/>
          <w:sz w:val="16"/>
          <w:szCs w:val="16"/>
        </w:rPr>
        <w:t xml:space="preserve"> and </w:t>
      </w:r>
      <w:r w:rsidRPr="00D44466">
        <w:rPr>
          <w:rFonts w:ascii="Century Gothic" w:hAnsi="Century Gothic" w:cs="Century Gothic"/>
          <w:b/>
          <w:sz w:val="16"/>
          <w:szCs w:val="16"/>
        </w:rPr>
        <w:t>personal pronouns</w:t>
      </w:r>
    </w:p>
    <w:p w14:paraId="7A53A384" w14:textId="77777777" w:rsidR="00D44466" w:rsidRPr="00D44466" w:rsidRDefault="00375831" w:rsidP="00D44466">
      <w:pPr>
        <w:pStyle w:val="ListParagraph"/>
        <w:widowControl w:val="0"/>
        <w:numPr>
          <w:ilvl w:val="0"/>
          <w:numId w:val="4"/>
        </w:numPr>
        <w:autoSpaceDE w:val="0"/>
        <w:autoSpaceDN w:val="0"/>
        <w:adjustRightInd w:val="0"/>
        <w:rPr>
          <w:rFonts w:ascii="Century Gothic" w:hAnsi="Century Gothic" w:cs="Century Gothic"/>
          <w:b/>
          <w:bCs/>
          <w:sz w:val="16"/>
          <w:szCs w:val="16"/>
          <w:u w:val="single"/>
        </w:rPr>
      </w:pPr>
      <w:r w:rsidRPr="00D44466">
        <w:rPr>
          <w:rFonts w:ascii="Century Gothic" w:hAnsi="Century Gothic" w:cs="Century Gothic"/>
          <w:sz w:val="16"/>
          <w:szCs w:val="16"/>
        </w:rPr>
        <w:t xml:space="preserve">At least </w:t>
      </w:r>
      <w:r w:rsidRPr="00D44466">
        <w:rPr>
          <w:rFonts w:ascii="Century Gothic" w:hAnsi="Century Gothic" w:cs="Century Gothic"/>
          <w:b/>
          <w:bCs/>
          <w:sz w:val="16"/>
          <w:szCs w:val="16"/>
        </w:rPr>
        <w:t>three sentences of commentary per concrete detail</w:t>
      </w:r>
      <w:r w:rsidRPr="00D44466">
        <w:rPr>
          <w:rFonts w:ascii="Century Gothic" w:hAnsi="Century Gothic" w:cs="Century Gothic"/>
          <w:sz w:val="16"/>
          <w:szCs w:val="16"/>
        </w:rPr>
        <w:t xml:space="preserve"> to illustrate your own analysis of the subject and prove that you have thoroughly researched and understand the topic/examples you are discussing (refer to sentence frames for solid analysis)</w:t>
      </w:r>
    </w:p>
    <w:p w14:paraId="75B509B8" w14:textId="77777777" w:rsidR="00375831" w:rsidRPr="00D44466" w:rsidRDefault="00375831" w:rsidP="00D44466">
      <w:pPr>
        <w:pStyle w:val="ListParagraph"/>
        <w:widowControl w:val="0"/>
        <w:numPr>
          <w:ilvl w:val="0"/>
          <w:numId w:val="4"/>
        </w:numPr>
        <w:autoSpaceDE w:val="0"/>
        <w:autoSpaceDN w:val="0"/>
        <w:adjustRightInd w:val="0"/>
        <w:rPr>
          <w:rFonts w:ascii="Century Gothic" w:hAnsi="Century Gothic" w:cs="Century Gothic"/>
          <w:b/>
          <w:bCs/>
          <w:sz w:val="16"/>
          <w:szCs w:val="16"/>
          <w:u w:val="single"/>
        </w:rPr>
      </w:pPr>
      <w:r w:rsidRPr="00D44466">
        <w:rPr>
          <w:rFonts w:ascii="Century Gothic" w:hAnsi="Century Gothic" w:cs="Century Gothic"/>
          <w:sz w:val="16"/>
          <w:szCs w:val="16"/>
        </w:rPr>
        <w:t>MLA format required</w:t>
      </w:r>
    </w:p>
    <w:p w14:paraId="3D42C0F8" w14:textId="77777777" w:rsidR="00952DCF" w:rsidRPr="00D44466" w:rsidRDefault="00952DCF" w:rsidP="00F04B0A">
      <w:pPr>
        <w:jc w:val="center"/>
        <w:rPr>
          <w:rFonts w:ascii="Century Gothic" w:hAnsi="Century Gothic"/>
          <w:sz w:val="16"/>
          <w:szCs w:val="16"/>
        </w:rPr>
      </w:pPr>
    </w:p>
    <w:p w14:paraId="44F1BDF0" w14:textId="77777777" w:rsidR="00952DCF" w:rsidRPr="00D44466" w:rsidRDefault="00952DCF" w:rsidP="00F04B0A">
      <w:pPr>
        <w:jc w:val="center"/>
        <w:rPr>
          <w:rFonts w:ascii="Century Gothic" w:hAnsi="Century Gothic"/>
          <w:sz w:val="16"/>
          <w:szCs w:val="16"/>
        </w:rPr>
      </w:pPr>
    </w:p>
    <w:p w14:paraId="091083D9" w14:textId="77777777" w:rsidR="0038563F" w:rsidRPr="00F04B0A" w:rsidRDefault="0038563F" w:rsidP="00F04B0A">
      <w:pPr>
        <w:jc w:val="center"/>
        <w:rPr>
          <w:rFonts w:ascii="Century Gothic" w:hAnsi="Century Gothic"/>
          <w:sz w:val="20"/>
          <w:szCs w:val="20"/>
        </w:rPr>
      </w:pPr>
    </w:p>
    <w:sectPr w:rsidR="0038563F" w:rsidRPr="00F04B0A" w:rsidSect="00196EFE">
      <w:pgSz w:w="12240" w:h="15840"/>
      <w:pgMar w:top="1440" w:right="36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1D04"/>
    <w:multiLevelType w:val="hybridMultilevel"/>
    <w:tmpl w:val="92B8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1063B"/>
    <w:multiLevelType w:val="hybridMultilevel"/>
    <w:tmpl w:val="62921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861E5"/>
    <w:multiLevelType w:val="hybridMultilevel"/>
    <w:tmpl w:val="D19CE2AA"/>
    <w:lvl w:ilvl="0" w:tplc="0409000D">
      <w:start w:val="1"/>
      <w:numFmt w:val="bullet"/>
      <w:lvlText w:val=""/>
      <w:lvlJc w:val="left"/>
      <w:pPr>
        <w:ind w:left="-491" w:hanging="360"/>
      </w:pPr>
      <w:rPr>
        <w:rFonts w:ascii="Wingdings" w:hAnsi="Wingdings"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3">
    <w:nsid w:val="72BF6359"/>
    <w:multiLevelType w:val="hybridMultilevel"/>
    <w:tmpl w:val="453EEEA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F7"/>
    <w:rsid w:val="00000900"/>
    <w:rsid w:val="000051F7"/>
    <w:rsid w:val="00015893"/>
    <w:rsid w:val="00022F55"/>
    <w:rsid w:val="00096BAA"/>
    <w:rsid w:val="00104B09"/>
    <w:rsid w:val="00141E81"/>
    <w:rsid w:val="00196EFE"/>
    <w:rsid w:val="001A6508"/>
    <w:rsid w:val="001F52FA"/>
    <w:rsid w:val="001F5D00"/>
    <w:rsid w:val="0022669C"/>
    <w:rsid w:val="00344669"/>
    <w:rsid w:val="00375831"/>
    <w:rsid w:val="0038563F"/>
    <w:rsid w:val="003B3039"/>
    <w:rsid w:val="0043019C"/>
    <w:rsid w:val="00465C57"/>
    <w:rsid w:val="005633C4"/>
    <w:rsid w:val="00583490"/>
    <w:rsid w:val="00695217"/>
    <w:rsid w:val="006A61D7"/>
    <w:rsid w:val="006D06E3"/>
    <w:rsid w:val="006D0910"/>
    <w:rsid w:val="00702BD0"/>
    <w:rsid w:val="00750B18"/>
    <w:rsid w:val="0078730C"/>
    <w:rsid w:val="007C3252"/>
    <w:rsid w:val="009514F0"/>
    <w:rsid w:val="00952DCF"/>
    <w:rsid w:val="009700D6"/>
    <w:rsid w:val="00980346"/>
    <w:rsid w:val="009851DD"/>
    <w:rsid w:val="009B7099"/>
    <w:rsid w:val="009E28BF"/>
    <w:rsid w:val="00A31D0B"/>
    <w:rsid w:val="00A4699D"/>
    <w:rsid w:val="00B24424"/>
    <w:rsid w:val="00B71F5B"/>
    <w:rsid w:val="00B8444D"/>
    <w:rsid w:val="00B97ABB"/>
    <w:rsid w:val="00BB4657"/>
    <w:rsid w:val="00BB5D9D"/>
    <w:rsid w:val="00BC1B5E"/>
    <w:rsid w:val="00C21ADA"/>
    <w:rsid w:val="00CA117B"/>
    <w:rsid w:val="00D3022E"/>
    <w:rsid w:val="00D44466"/>
    <w:rsid w:val="00DE236C"/>
    <w:rsid w:val="00DF76C5"/>
    <w:rsid w:val="00E14432"/>
    <w:rsid w:val="00E5166F"/>
    <w:rsid w:val="00E94B48"/>
    <w:rsid w:val="00EE3FE7"/>
    <w:rsid w:val="00F01BB3"/>
    <w:rsid w:val="00F04B0A"/>
    <w:rsid w:val="00F11C8F"/>
    <w:rsid w:val="00F3239D"/>
    <w:rsid w:val="00F4328C"/>
    <w:rsid w:val="00F95F75"/>
    <w:rsid w:val="00FF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EF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1F7"/>
    <w:rPr>
      <w:rFonts w:eastAsiaTheme="minorHAnsi"/>
      <w:sz w:val="22"/>
      <w:szCs w:val="22"/>
    </w:rPr>
  </w:style>
  <w:style w:type="table" w:styleId="TableGrid">
    <w:name w:val="Table Grid"/>
    <w:basedOn w:val="TableNormal"/>
    <w:uiPriority w:val="59"/>
    <w:rsid w:val="001F5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8563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3856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952D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52DC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2">
    <w:name w:val="Dark List Accent 2"/>
    <w:basedOn w:val="TableNormal"/>
    <w:uiPriority w:val="70"/>
    <w:rsid w:val="00952DC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2DC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6">
    <w:name w:val="Colorful Grid Accent 6"/>
    <w:basedOn w:val="TableNormal"/>
    <w:uiPriority w:val="73"/>
    <w:rsid w:val="00952D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2266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1F7"/>
    <w:rPr>
      <w:rFonts w:eastAsiaTheme="minorHAnsi"/>
      <w:sz w:val="22"/>
      <w:szCs w:val="22"/>
    </w:rPr>
  </w:style>
  <w:style w:type="table" w:styleId="TableGrid">
    <w:name w:val="Table Grid"/>
    <w:basedOn w:val="TableNormal"/>
    <w:uiPriority w:val="59"/>
    <w:rsid w:val="001F5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8563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3856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952D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52DC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2">
    <w:name w:val="Dark List Accent 2"/>
    <w:basedOn w:val="TableNormal"/>
    <w:uiPriority w:val="70"/>
    <w:rsid w:val="00952DC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2DC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6">
    <w:name w:val="Colorful Grid Accent 6"/>
    <w:basedOn w:val="TableNormal"/>
    <w:uiPriority w:val="73"/>
    <w:rsid w:val="00952D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22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Macintosh Word</Application>
  <DocSecurity>0</DocSecurity>
  <Lines>41</Lines>
  <Paragraphs>11</Paragraphs>
  <ScaleCrop>false</ScaleCrop>
  <Company>University of Portland</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2016-03-14T19:22:00Z</cp:lastPrinted>
  <dcterms:created xsi:type="dcterms:W3CDTF">2016-03-18T16:08:00Z</dcterms:created>
  <dcterms:modified xsi:type="dcterms:W3CDTF">2016-03-18T16:08:00Z</dcterms:modified>
</cp:coreProperties>
</file>