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45" w:rsidRPr="008154B4" w:rsidRDefault="00494D45" w:rsidP="00494D45">
      <w:pPr>
        <w:jc w:val="both"/>
        <w:rPr>
          <w:rFonts w:ascii="Century Gothic" w:eastAsia="Xingkai SC Bold" w:hAnsi="Century Gothic" w:cs="Apple Chancery"/>
          <w:noProof/>
          <w:sz w:val="23"/>
          <w:szCs w:val="23"/>
        </w:rPr>
      </w:pPr>
      <w:r w:rsidRPr="008154B4">
        <w:rPr>
          <w:rFonts w:ascii="Century Gothic" w:eastAsia="Xingkai SC Bold" w:hAnsi="Century Gothic" w:cs="Apple Chancery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74EB193" wp14:editId="50FF32B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5800" cy="936625"/>
            <wp:effectExtent l="0" t="0" r="0" b="3175"/>
            <wp:wrapTight wrapText="bothSides">
              <wp:wrapPolygon edited="0">
                <wp:start x="0" y="0"/>
                <wp:lineTo x="0" y="21087"/>
                <wp:lineTo x="20800" y="21087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villeBlockS2013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6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4B4">
        <w:rPr>
          <w:rFonts w:ascii="Century Gothic" w:eastAsia="Xingkai SC Bold" w:hAnsi="Century Gothic" w:cs="Apple Chancery"/>
          <w:noProof/>
          <w:sz w:val="23"/>
          <w:szCs w:val="23"/>
        </w:rPr>
        <w:t>Ms. Diehl</w:t>
      </w:r>
    </w:p>
    <w:p w:rsidR="00494D45" w:rsidRPr="008154B4" w:rsidRDefault="00494D45" w:rsidP="00494D45">
      <w:pPr>
        <w:jc w:val="both"/>
        <w:rPr>
          <w:rFonts w:ascii="Century Gothic" w:hAnsi="Century Gothic"/>
          <w:sz w:val="23"/>
          <w:szCs w:val="23"/>
        </w:rPr>
      </w:pPr>
      <w:r w:rsidRPr="008154B4">
        <w:rPr>
          <w:rFonts w:ascii="Century Gothic" w:hAnsi="Century Gothic"/>
          <w:sz w:val="23"/>
          <w:szCs w:val="23"/>
        </w:rPr>
        <w:t>Summerville High School</w:t>
      </w:r>
    </w:p>
    <w:p w:rsidR="00494D45" w:rsidRPr="008154B4" w:rsidRDefault="00494D45" w:rsidP="00494D45">
      <w:pPr>
        <w:jc w:val="both"/>
        <w:rPr>
          <w:rFonts w:ascii="Century Gothic" w:hAnsi="Century Gothic"/>
          <w:sz w:val="23"/>
          <w:szCs w:val="23"/>
        </w:rPr>
      </w:pPr>
      <w:r w:rsidRPr="008154B4">
        <w:rPr>
          <w:rFonts w:ascii="Century Gothic" w:hAnsi="Century Gothic"/>
          <w:i/>
          <w:sz w:val="23"/>
          <w:szCs w:val="23"/>
        </w:rPr>
        <w:t xml:space="preserve"> </w:t>
      </w:r>
      <w:r>
        <w:rPr>
          <w:rFonts w:ascii="Century Gothic" w:hAnsi="Century Gothic"/>
          <w:i/>
          <w:sz w:val="23"/>
          <w:szCs w:val="23"/>
        </w:rPr>
        <w:t>A Separate Peace</w:t>
      </w:r>
      <w:r w:rsidRPr="008154B4">
        <w:rPr>
          <w:rFonts w:ascii="Century Gothic" w:hAnsi="Century Gothic"/>
          <w:sz w:val="23"/>
          <w:szCs w:val="23"/>
        </w:rPr>
        <w:t xml:space="preserve"> Reading Calendar</w:t>
      </w:r>
    </w:p>
    <w:p w:rsidR="00494D45" w:rsidRDefault="00494D45" w:rsidP="00494D45">
      <w:pPr>
        <w:rPr>
          <w:rFonts w:ascii="Century Gothic" w:hAnsi="Century Gothic"/>
        </w:rPr>
      </w:pPr>
    </w:p>
    <w:p w:rsidR="00494D45" w:rsidRDefault="000D11C0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3/1</w:t>
      </w:r>
      <w:r w:rsidR="00494D45">
        <w:rPr>
          <w:rFonts w:ascii="Century Gothic" w:hAnsi="Century Gothic"/>
          <w:b/>
        </w:rPr>
        <w:t xml:space="preserve">: </w:t>
      </w:r>
      <w:r w:rsidR="00494D45">
        <w:rPr>
          <w:rFonts w:ascii="Century Gothic" w:hAnsi="Century Gothic"/>
        </w:rPr>
        <w:t xml:space="preserve">Chapters 1&amp;2 in class, </w:t>
      </w:r>
      <w:r w:rsidR="00494D45" w:rsidRPr="006C224A">
        <w:rPr>
          <w:rFonts w:ascii="Century Gothic" w:hAnsi="Century Gothic"/>
          <w:b/>
        </w:rPr>
        <w:t>HW</w:t>
      </w:r>
      <w:r w:rsidR="00A27BE7">
        <w:rPr>
          <w:rFonts w:ascii="Century Gothic" w:hAnsi="Century Gothic"/>
        </w:rPr>
        <w:t>: Chapters 3&amp;4</w:t>
      </w:r>
    </w:p>
    <w:p w:rsidR="00494D45" w:rsidRDefault="000D11C0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3/3</w:t>
      </w:r>
      <w:r w:rsidR="00494D45">
        <w:rPr>
          <w:rFonts w:ascii="Century Gothic" w:hAnsi="Century Gothic"/>
          <w:b/>
        </w:rPr>
        <w:t xml:space="preserve">: </w:t>
      </w:r>
      <w:r w:rsidR="00AC44F2">
        <w:rPr>
          <w:rFonts w:ascii="Century Gothic" w:hAnsi="Century Gothic"/>
        </w:rPr>
        <w:t xml:space="preserve">Chapter </w:t>
      </w:r>
      <w:r w:rsidR="00833699">
        <w:rPr>
          <w:rFonts w:ascii="Century Gothic" w:hAnsi="Century Gothic"/>
        </w:rPr>
        <w:t>5</w:t>
      </w:r>
      <w:r w:rsidR="00494D45">
        <w:rPr>
          <w:rFonts w:ascii="Century Gothic" w:hAnsi="Century Gothic"/>
        </w:rPr>
        <w:t xml:space="preserve"> in class, </w:t>
      </w:r>
      <w:r w:rsidR="00494D45" w:rsidRPr="006C224A">
        <w:rPr>
          <w:rFonts w:ascii="Century Gothic" w:hAnsi="Century Gothic"/>
          <w:b/>
        </w:rPr>
        <w:t>HW</w:t>
      </w:r>
      <w:r w:rsidR="00833699">
        <w:rPr>
          <w:rFonts w:ascii="Century Gothic" w:hAnsi="Century Gothic"/>
        </w:rPr>
        <w:t xml:space="preserve">: Chapters </w:t>
      </w:r>
      <w:r w:rsidR="00AC44F2">
        <w:rPr>
          <w:rFonts w:ascii="Century Gothic" w:hAnsi="Century Gothic"/>
        </w:rPr>
        <w:t>6</w:t>
      </w:r>
    </w:p>
    <w:p w:rsidR="00494D45" w:rsidRDefault="003447CB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3/7</w:t>
      </w:r>
      <w:r w:rsidR="00494D45">
        <w:rPr>
          <w:rFonts w:ascii="Century Gothic" w:hAnsi="Century Gothic"/>
          <w:b/>
        </w:rPr>
        <w:t xml:space="preserve">: </w:t>
      </w:r>
      <w:r w:rsidR="00AC44F2">
        <w:rPr>
          <w:rFonts w:ascii="Century Gothic" w:hAnsi="Century Gothic"/>
        </w:rPr>
        <w:t>Chapter 7 in class</w:t>
      </w:r>
      <w:r w:rsidR="00833699">
        <w:rPr>
          <w:rFonts w:ascii="Century Gothic" w:hAnsi="Century Gothic"/>
        </w:rPr>
        <w:t xml:space="preserve"> (SS prep)</w:t>
      </w:r>
      <w:r w:rsidR="00181EF6">
        <w:rPr>
          <w:rFonts w:ascii="Century Gothic" w:hAnsi="Century Gothic"/>
        </w:rPr>
        <w:t>,</w:t>
      </w:r>
      <w:r w:rsidR="00833699">
        <w:rPr>
          <w:rFonts w:ascii="Century Gothic" w:hAnsi="Century Gothic"/>
        </w:rPr>
        <w:t xml:space="preserve"> </w:t>
      </w:r>
      <w:r w:rsidR="00494D45" w:rsidRPr="00602D17">
        <w:rPr>
          <w:rFonts w:ascii="Century Gothic" w:hAnsi="Century Gothic"/>
          <w:b/>
        </w:rPr>
        <w:t>HW:</w:t>
      </w:r>
      <w:r w:rsidR="00833699">
        <w:rPr>
          <w:rFonts w:ascii="Century Gothic" w:hAnsi="Century Gothic"/>
        </w:rPr>
        <w:t xml:space="preserve"> Chapter </w:t>
      </w:r>
      <w:r w:rsidR="00AC44F2">
        <w:rPr>
          <w:rFonts w:ascii="Century Gothic" w:hAnsi="Century Gothic"/>
        </w:rPr>
        <w:t>8&amp;9</w:t>
      </w:r>
    </w:p>
    <w:p w:rsidR="00494D45" w:rsidRDefault="003447CB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3/9</w:t>
      </w:r>
      <w:r w:rsidR="00494D45" w:rsidRPr="00602D17">
        <w:rPr>
          <w:rFonts w:ascii="Century Gothic" w:hAnsi="Century Gothic"/>
          <w:b/>
        </w:rPr>
        <w:t>:</w:t>
      </w:r>
      <w:r w:rsidR="00494D45">
        <w:rPr>
          <w:rFonts w:ascii="Century Gothic" w:hAnsi="Century Gothic"/>
          <w:b/>
        </w:rPr>
        <w:t xml:space="preserve"> </w:t>
      </w:r>
      <w:r w:rsidR="00AC44F2">
        <w:rPr>
          <w:rFonts w:ascii="Century Gothic" w:hAnsi="Century Gothic"/>
        </w:rPr>
        <w:t>Socratic Seminar in class</w:t>
      </w:r>
      <w:r w:rsidR="00494D45">
        <w:rPr>
          <w:rFonts w:ascii="Century Gothic" w:hAnsi="Century Gothic"/>
        </w:rPr>
        <w:t xml:space="preserve">, </w:t>
      </w:r>
      <w:r w:rsidR="00494D45" w:rsidRPr="00602D17">
        <w:rPr>
          <w:rFonts w:ascii="Century Gothic" w:hAnsi="Century Gothic"/>
          <w:b/>
        </w:rPr>
        <w:t>HW:</w:t>
      </w:r>
      <w:r w:rsidR="00494D45">
        <w:rPr>
          <w:rFonts w:ascii="Century Gothic" w:hAnsi="Century Gothic"/>
        </w:rPr>
        <w:t xml:space="preserve"> </w:t>
      </w:r>
      <w:r w:rsidR="00AC44F2">
        <w:rPr>
          <w:rFonts w:ascii="Century Gothic" w:hAnsi="Century Gothic"/>
        </w:rPr>
        <w:t>Chapter 10</w:t>
      </w:r>
    </w:p>
    <w:p w:rsidR="00494D45" w:rsidRDefault="00322393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</w:t>
      </w:r>
      <w:r w:rsidR="003447CB">
        <w:rPr>
          <w:rFonts w:ascii="Century Gothic" w:hAnsi="Century Gothic"/>
          <w:b/>
        </w:rPr>
        <w:t>11</w:t>
      </w:r>
      <w:r w:rsidR="00494D45" w:rsidRPr="00892462">
        <w:rPr>
          <w:rFonts w:ascii="Century Gothic" w:hAnsi="Century Gothic"/>
          <w:b/>
        </w:rPr>
        <w:t>:</w:t>
      </w:r>
      <w:r w:rsidR="00494D45">
        <w:rPr>
          <w:rFonts w:ascii="Century Gothic" w:hAnsi="Century Gothic"/>
        </w:rPr>
        <w:t xml:space="preserve"> </w:t>
      </w:r>
      <w:r w:rsidR="00AC44F2">
        <w:rPr>
          <w:rFonts w:ascii="Century Gothic" w:hAnsi="Century Gothic"/>
        </w:rPr>
        <w:t xml:space="preserve">Press Conference all class, </w:t>
      </w:r>
      <w:r w:rsidR="00AC44F2" w:rsidRPr="00AC44F2">
        <w:rPr>
          <w:rFonts w:ascii="Century Gothic" w:hAnsi="Century Gothic"/>
          <w:b/>
        </w:rPr>
        <w:t>HW:</w:t>
      </w:r>
      <w:r w:rsidR="00AC44F2">
        <w:rPr>
          <w:rFonts w:ascii="Century Gothic" w:hAnsi="Century Gothic"/>
        </w:rPr>
        <w:t xml:space="preserve"> Chapter 11</w:t>
      </w:r>
      <w:r w:rsidR="00A9440B">
        <w:rPr>
          <w:rFonts w:ascii="Century Gothic" w:hAnsi="Century Gothic"/>
        </w:rPr>
        <w:t>&amp;12</w:t>
      </w:r>
    </w:p>
    <w:p w:rsidR="00494D45" w:rsidRPr="00A9440B" w:rsidRDefault="00605212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3/15</w:t>
      </w:r>
      <w:r w:rsidR="00494D45" w:rsidRPr="008154B4">
        <w:rPr>
          <w:rFonts w:ascii="Century Gothic" w:hAnsi="Century Gothic"/>
          <w:b/>
        </w:rPr>
        <w:t>:</w:t>
      </w:r>
      <w:r w:rsidR="00494D45">
        <w:rPr>
          <w:rFonts w:ascii="Century Gothic" w:hAnsi="Century Gothic"/>
          <w:b/>
        </w:rPr>
        <w:t xml:space="preserve"> </w:t>
      </w:r>
      <w:r w:rsidR="00A9440B">
        <w:rPr>
          <w:rFonts w:ascii="Century Gothic" w:hAnsi="Century Gothic"/>
        </w:rPr>
        <w:t xml:space="preserve">Chapter 13 in class, </w:t>
      </w:r>
      <w:r w:rsidR="00494D45" w:rsidRPr="008154B4">
        <w:rPr>
          <w:rFonts w:ascii="Century Gothic" w:hAnsi="Century Gothic"/>
        </w:rPr>
        <w:t>Film</w:t>
      </w:r>
      <w:r w:rsidR="00494D45">
        <w:rPr>
          <w:rFonts w:ascii="Century Gothic" w:hAnsi="Century Gothic"/>
        </w:rPr>
        <w:t xml:space="preserve"> – </w:t>
      </w:r>
      <w:r w:rsidR="00A9440B">
        <w:rPr>
          <w:rFonts w:ascii="Century Gothic" w:hAnsi="Century Gothic"/>
          <w:i/>
        </w:rPr>
        <w:t>Dead Poet’s Society</w:t>
      </w:r>
    </w:p>
    <w:p w:rsidR="00605212" w:rsidRDefault="00605212" w:rsidP="00494D45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3/17: </w:t>
      </w:r>
      <w:r>
        <w:rPr>
          <w:rFonts w:ascii="Century Gothic" w:hAnsi="Century Gothic"/>
        </w:rPr>
        <w:t xml:space="preserve">Finish </w:t>
      </w:r>
      <w:r w:rsidRPr="00605212">
        <w:rPr>
          <w:rFonts w:ascii="Century Gothic" w:hAnsi="Century Gothic"/>
          <w:i/>
        </w:rPr>
        <w:t>Dead Poets Society</w:t>
      </w:r>
    </w:p>
    <w:p w:rsidR="007B47C1" w:rsidRPr="00605212" w:rsidRDefault="007B47C1" w:rsidP="00494D45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(Spring Break)</w:t>
      </w:r>
    </w:p>
    <w:p w:rsidR="00494D45" w:rsidRDefault="007B47C1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3/28</w:t>
      </w:r>
      <w:r w:rsidR="00494D45" w:rsidRPr="008154B4">
        <w:rPr>
          <w:rFonts w:ascii="Century Gothic" w:hAnsi="Century Gothic"/>
          <w:b/>
        </w:rPr>
        <w:t>:</w:t>
      </w:r>
      <w:r w:rsidR="00494D45">
        <w:rPr>
          <w:rFonts w:ascii="Century Gothic" w:hAnsi="Century Gothic"/>
        </w:rPr>
        <w:t xml:space="preserve"> </w:t>
      </w:r>
      <w:r w:rsidR="00A9440B">
        <w:rPr>
          <w:rFonts w:ascii="Century Gothic" w:hAnsi="Century Gothic"/>
        </w:rPr>
        <w:t xml:space="preserve">Essay Prep – </w:t>
      </w:r>
      <w:r>
        <w:rPr>
          <w:rFonts w:ascii="Century Gothic" w:hAnsi="Century Gothic"/>
        </w:rPr>
        <w:t>Hooks/Grabbers for ASP vs. DSP &amp; Deconstructing Prompts</w:t>
      </w:r>
    </w:p>
    <w:p w:rsidR="004E0FB5" w:rsidRDefault="007B47C1" w:rsidP="00494D4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3/30</w:t>
      </w:r>
      <w:r w:rsidR="00494D45" w:rsidRPr="00524700">
        <w:rPr>
          <w:rFonts w:ascii="Century Gothic" w:hAnsi="Century Gothic"/>
          <w:b/>
        </w:rPr>
        <w:t xml:space="preserve">: </w:t>
      </w:r>
      <w:r w:rsidR="00A9440B">
        <w:rPr>
          <w:rFonts w:ascii="Century Gothic" w:hAnsi="Century Gothic"/>
        </w:rPr>
        <w:t xml:space="preserve">Final in-class essay </w:t>
      </w:r>
    </w:p>
    <w:p w:rsidR="004E0FB5" w:rsidRDefault="004E0FB5" w:rsidP="00494D45">
      <w:pPr>
        <w:rPr>
          <w:rFonts w:ascii="Century Gothic" w:hAnsi="Century Gothic"/>
        </w:rPr>
      </w:pPr>
    </w:p>
    <w:p w:rsidR="00494D45" w:rsidRDefault="00494D45" w:rsidP="00494D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*Expect pop quizzes throughout the reading of the novel.  </w:t>
      </w:r>
    </w:p>
    <w:p w:rsidR="00695217" w:rsidRDefault="00695217"/>
    <w:p w:rsidR="004E0FB5" w:rsidRDefault="004E0FB5"/>
    <w:p w:rsidR="004E0FB5" w:rsidRDefault="004E0FB5"/>
    <w:p w:rsidR="004E0FB5" w:rsidRDefault="004E0FB5"/>
    <w:p w:rsidR="004E0FB5" w:rsidRDefault="004E0FB5">
      <w:bookmarkStart w:id="0" w:name="_GoBack"/>
      <w:bookmarkEnd w:id="0"/>
    </w:p>
    <w:p w:rsidR="004E0FB5" w:rsidRDefault="004E0FB5"/>
    <w:p w:rsidR="004E0FB5" w:rsidRDefault="004E0FB5"/>
    <w:p w:rsidR="004E0FB5" w:rsidRPr="008154B4" w:rsidRDefault="004E0FB5" w:rsidP="004E0FB5">
      <w:pPr>
        <w:jc w:val="both"/>
        <w:rPr>
          <w:rFonts w:ascii="Century Gothic" w:eastAsia="Xingkai SC Bold" w:hAnsi="Century Gothic" w:cs="Apple Chancery"/>
          <w:noProof/>
          <w:sz w:val="23"/>
          <w:szCs w:val="23"/>
        </w:rPr>
      </w:pPr>
      <w:r w:rsidRPr="008154B4">
        <w:rPr>
          <w:rFonts w:ascii="Century Gothic" w:eastAsia="Xingkai SC Bold" w:hAnsi="Century Gothic" w:cs="Apple Chancery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6615D152" wp14:editId="6E0C2887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685800" cy="936625"/>
            <wp:effectExtent l="0" t="0" r="0" b="3175"/>
            <wp:wrapTight wrapText="bothSides">
              <wp:wrapPolygon edited="0">
                <wp:start x="0" y="0"/>
                <wp:lineTo x="0" y="21087"/>
                <wp:lineTo x="20800" y="21087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villeBlockS2013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6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4B4">
        <w:rPr>
          <w:rFonts w:ascii="Century Gothic" w:eastAsia="Xingkai SC Bold" w:hAnsi="Century Gothic" w:cs="Apple Chancery"/>
          <w:noProof/>
          <w:sz w:val="23"/>
          <w:szCs w:val="23"/>
        </w:rPr>
        <w:t>Ms. Diehl</w:t>
      </w:r>
    </w:p>
    <w:p w:rsidR="004E0FB5" w:rsidRPr="008154B4" w:rsidRDefault="004E0FB5" w:rsidP="004E0FB5">
      <w:pPr>
        <w:jc w:val="both"/>
        <w:rPr>
          <w:rFonts w:ascii="Century Gothic" w:hAnsi="Century Gothic"/>
          <w:sz w:val="23"/>
          <w:szCs w:val="23"/>
        </w:rPr>
      </w:pPr>
      <w:r w:rsidRPr="008154B4">
        <w:rPr>
          <w:rFonts w:ascii="Century Gothic" w:hAnsi="Century Gothic"/>
          <w:sz w:val="23"/>
          <w:szCs w:val="23"/>
        </w:rPr>
        <w:t>Summerville High School</w:t>
      </w:r>
    </w:p>
    <w:p w:rsidR="004E0FB5" w:rsidRPr="008154B4" w:rsidRDefault="004E0FB5" w:rsidP="004E0FB5">
      <w:pPr>
        <w:jc w:val="both"/>
        <w:rPr>
          <w:rFonts w:ascii="Century Gothic" w:hAnsi="Century Gothic"/>
          <w:sz w:val="23"/>
          <w:szCs w:val="23"/>
        </w:rPr>
      </w:pPr>
      <w:r w:rsidRPr="008154B4">
        <w:rPr>
          <w:rFonts w:ascii="Century Gothic" w:hAnsi="Century Gothic"/>
          <w:i/>
          <w:sz w:val="23"/>
          <w:szCs w:val="23"/>
        </w:rPr>
        <w:t xml:space="preserve"> </w:t>
      </w:r>
      <w:r>
        <w:rPr>
          <w:rFonts w:ascii="Century Gothic" w:hAnsi="Century Gothic"/>
          <w:i/>
          <w:sz w:val="23"/>
          <w:szCs w:val="23"/>
        </w:rPr>
        <w:t>A Separate Peace</w:t>
      </w:r>
      <w:r w:rsidRPr="008154B4">
        <w:rPr>
          <w:rFonts w:ascii="Century Gothic" w:hAnsi="Century Gothic"/>
          <w:sz w:val="23"/>
          <w:szCs w:val="23"/>
        </w:rPr>
        <w:t xml:space="preserve"> Reading Calendar</w:t>
      </w:r>
    </w:p>
    <w:p w:rsidR="004E0FB5" w:rsidRDefault="004E0FB5" w:rsidP="004E0FB5">
      <w:pPr>
        <w:rPr>
          <w:rFonts w:ascii="Century Gothic" w:hAnsi="Century Gothic"/>
        </w:rPr>
      </w:pP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3/1: </w:t>
      </w:r>
      <w:r>
        <w:rPr>
          <w:rFonts w:ascii="Century Gothic" w:hAnsi="Century Gothic"/>
        </w:rPr>
        <w:t xml:space="preserve">Chapters 1&amp;2 in class, </w:t>
      </w:r>
      <w:r w:rsidRPr="006C224A">
        <w:rPr>
          <w:rFonts w:ascii="Century Gothic" w:hAnsi="Century Gothic"/>
          <w:b/>
        </w:rPr>
        <w:t>HW</w:t>
      </w:r>
      <w:r>
        <w:rPr>
          <w:rFonts w:ascii="Century Gothic" w:hAnsi="Century Gothic"/>
        </w:rPr>
        <w:t>: Chapters 3&amp;4</w:t>
      </w: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3/3: </w:t>
      </w:r>
      <w:r>
        <w:rPr>
          <w:rFonts w:ascii="Century Gothic" w:hAnsi="Century Gothic"/>
        </w:rPr>
        <w:t xml:space="preserve">Chapter 5 in class, </w:t>
      </w:r>
      <w:r w:rsidRPr="006C224A">
        <w:rPr>
          <w:rFonts w:ascii="Century Gothic" w:hAnsi="Century Gothic"/>
          <w:b/>
        </w:rPr>
        <w:t>HW</w:t>
      </w:r>
      <w:r>
        <w:rPr>
          <w:rFonts w:ascii="Century Gothic" w:hAnsi="Century Gothic"/>
        </w:rPr>
        <w:t>: Chapters 6</w:t>
      </w: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3/7: </w:t>
      </w:r>
      <w:r>
        <w:rPr>
          <w:rFonts w:ascii="Century Gothic" w:hAnsi="Century Gothic"/>
        </w:rPr>
        <w:t xml:space="preserve">Chapter 7 in class (SS prep), </w:t>
      </w:r>
      <w:r w:rsidRPr="00602D17">
        <w:rPr>
          <w:rFonts w:ascii="Century Gothic" w:hAnsi="Century Gothic"/>
          <w:b/>
        </w:rPr>
        <w:t>HW:</w:t>
      </w:r>
      <w:r>
        <w:rPr>
          <w:rFonts w:ascii="Century Gothic" w:hAnsi="Century Gothic"/>
        </w:rPr>
        <w:t xml:space="preserve"> Chapter 8&amp;9</w:t>
      </w: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3/9</w:t>
      </w:r>
      <w:r w:rsidRPr="00602D17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Socratic Seminar in class, </w:t>
      </w:r>
      <w:r w:rsidRPr="00602D17">
        <w:rPr>
          <w:rFonts w:ascii="Century Gothic" w:hAnsi="Century Gothic"/>
          <w:b/>
        </w:rPr>
        <w:t>HW:</w:t>
      </w:r>
      <w:r>
        <w:rPr>
          <w:rFonts w:ascii="Century Gothic" w:hAnsi="Century Gothic"/>
        </w:rPr>
        <w:t xml:space="preserve"> Chapter 10</w:t>
      </w: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3/11</w:t>
      </w:r>
      <w:r w:rsidRPr="00892462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Press Conference all class, </w:t>
      </w:r>
      <w:r w:rsidRPr="00AC44F2">
        <w:rPr>
          <w:rFonts w:ascii="Century Gothic" w:hAnsi="Century Gothic"/>
          <w:b/>
        </w:rPr>
        <w:t>HW:</w:t>
      </w:r>
      <w:r>
        <w:rPr>
          <w:rFonts w:ascii="Century Gothic" w:hAnsi="Century Gothic"/>
        </w:rPr>
        <w:t xml:space="preserve"> Chapter 11&amp;12</w:t>
      </w:r>
    </w:p>
    <w:p w:rsidR="004E0FB5" w:rsidRPr="00A9440B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3/15</w:t>
      </w:r>
      <w:r w:rsidRPr="008154B4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Chapter 13 in class, </w:t>
      </w:r>
      <w:r w:rsidRPr="008154B4">
        <w:rPr>
          <w:rFonts w:ascii="Century Gothic" w:hAnsi="Century Gothic"/>
        </w:rPr>
        <w:t>Film</w:t>
      </w:r>
      <w:r>
        <w:rPr>
          <w:rFonts w:ascii="Century Gothic" w:hAnsi="Century Gothic"/>
        </w:rPr>
        <w:t xml:space="preserve"> – </w:t>
      </w:r>
      <w:r>
        <w:rPr>
          <w:rFonts w:ascii="Century Gothic" w:hAnsi="Century Gothic"/>
          <w:i/>
        </w:rPr>
        <w:t>Dead Poet’s Society</w:t>
      </w:r>
    </w:p>
    <w:p w:rsidR="004E0FB5" w:rsidRDefault="004E0FB5" w:rsidP="004E0FB5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3/17: </w:t>
      </w:r>
      <w:r>
        <w:rPr>
          <w:rFonts w:ascii="Century Gothic" w:hAnsi="Century Gothic"/>
        </w:rPr>
        <w:t xml:space="preserve">Finish </w:t>
      </w:r>
      <w:r w:rsidRPr="00605212">
        <w:rPr>
          <w:rFonts w:ascii="Century Gothic" w:hAnsi="Century Gothic"/>
          <w:i/>
        </w:rPr>
        <w:t>Dead Poets Society</w:t>
      </w:r>
    </w:p>
    <w:p w:rsidR="004E0FB5" w:rsidRPr="00605212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(Spring Break)</w:t>
      </w: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3/28</w:t>
      </w:r>
      <w:r w:rsidRPr="008154B4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Essay Prep – Hooks/Grabbers for ASP vs. DSP &amp; Deconstructing Prompts</w:t>
      </w:r>
    </w:p>
    <w:p w:rsidR="004E0FB5" w:rsidRPr="00A9440B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3/30</w:t>
      </w:r>
      <w:r w:rsidRPr="00524700"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Final in-class essay </w:t>
      </w:r>
    </w:p>
    <w:p w:rsidR="004E0FB5" w:rsidRDefault="004E0FB5" w:rsidP="004E0FB5">
      <w:pPr>
        <w:rPr>
          <w:rFonts w:ascii="Century Gothic" w:hAnsi="Century Gothic"/>
        </w:rPr>
      </w:pPr>
    </w:p>
    <w:p w:rsidR="004E0FB5" w:rsidRDefault="004E0FB5" w:rsidP="004E0FB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*Expect pop quizzes throughout the reading of the novel.  </w:t>
      </w:r>
    </w:p>
    <w:p w:rsidR="00181EF6" w:rsidRDefault="00181EF6"/>
    <w:p w:rsidR="00181EF6" w:rsidRDefault="00181EF6"/>
    <w:p w:rsidR="00181EF6" w:rsidRDefault="00181EF6"/>
    <w:p w:rsidR="003F6FD9" w:rsidRDefault="003F6FD9"/>
    <w:p w:rsidR="003F6FD9" w:rsidRDefault="003F6FD9"/>
    <w:p w:rsidR="003F6FD9" w:rsidRDefault="003F6FD9"/>
    <w:p w:rsidR="003F6FD9" w:rsidRDefault="003F6FD9"/>
    <w:p w:rsidR="00181EF6" w:rsidRDefault="00181EF6"/>
    <w:p w:rsidR="00181EF6" w:rsidRDefault="00181EF6"/>
    <w:sectPr w:rsidR="00181EF6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Xingka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45"/>
    <w:rsid w:val="000D11C0"/>
    <w:rsid w:val="00181EF6"/>
    <w:rsid w:val="00322393"/>
    <w:rsid w:val="003447CB"/>
    <w:rsid w:val="003F6FD9"/>
    <w:rsid w:val="00494D45"/>
    <w:rsid w:val="004E0FB5"/>
    <w:rsid w:val="00605212"/>
    <w:rsid w:val="00695217"/>
    <w:rsid w:val="007B47C1"/>
    <w:rsid w:val="00833699"/>
    <w:rsid w:val="00A27BE7"/>
    <w:rsid w:val="00A9440B"/>
    <w:rsid w:val="00AC44F2"/>
    <w:rsid w:val="00B62607"/>
    <w:rsid w:val="00E80B8F"/>
    <w:rsid w:val="00F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974</Characters>
  <Application>Microsoft Macintosh Word</Application>
  <DocSecurity>0</DocSecurity>
  <Lines>44</Lines>
  <Paragraphs>44</Paragraphs>
  <ScaleCrop>false</ScaleCrop>
  <Company>University of Portland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2</cp:revision>
  <cp:lastPrinted>2016-02-23T17:57:00Z</cp:lastPrinted>
  <dcterms:created xsi:type="dcterms:W3CDTF">2016-02-23T18:01:00Z</dcterms:created>
  <dcterms:modified xsi:type="dcterms:W3CDTF">2016-02-23T18:01:00Z</dcterms:modified>
</cp:coreProperties>
</file>