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A60F" w14:textId="529FC2B8" w:rsidR="007E21B7" w:rsidRPr="005F3523" w:rsidRDefault="007E21B7" w:rsidP="007E21B7">
      <w:pPr>
        <w:pStyle w:val="Normal1"/>
        <w:jc w:val="center"/>
      </w:pPr>
      <w:r w:rsidRPr="00B85E24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22CF502F" wp14:editId="0643D0C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804035" cy="173023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73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D0D0D"/>
          <w:sz w:val="32"/>
          <w:szCs w:val="32"/>
        </w:rPr>
        <w:t xml:space="preserve"> English II</w:t>
      </w:r>
      <w:r w:rsidR="00B311EA">
        <w:rPr>
          <w:rFonts w:ascii="Century Gothic" w:hAnsi="Century Gothic"/>
          <w:color w:val="0D0D0D"/>
          <w:sz w:val="32"/>
          <w:szCs w:val="32"/>
        </w:rPr>
        <w:t>I</w:t>
      </w:r>
      <w:r>
        <w:rPr>
          <w:rFonts w:ascii="Century Gothic" w:hAnsi="Century Gothic"/>
          <w:color w:val="0D0D0D"/>
          <w:sz w:val="32"/>
          <w:szCs w:val="32"/>
        </w:rPr>
        <w:t xml:space="preserve"> Rhetorical Analysis</w:t>
      </w:r>
    </w:p>
    <w:p w14:paraId="266F7250" w14:textId="77777777" w:rsidR="007E21B7" w:rsidRDefault="007E21B7" w:rsidP="007E21B7">
      <w:pPr>
        <w:pStyle w:val="Normal1"/>
        <w:jc w:val="center"/>
        <w:rPr>
          <w:rFonts w:ascii="Century Gothic" w:hAnsi="Century Gothic"/>
          <w:sz w:val="20"/>
        </w:rPr>
      </w:pPr>
    </w:p>
    <w:p w14:paraId="6B9A9C27" w14:textId="64490C60" w:rsidR="00DB7258" w:rsidRPr="007E21B7" w:rsidRDefault="00DB7258" w:rsidP="00DB725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E21B7">
        <w:rPr>
          <w:rFonts w:ascii="Century Gothic" w:hAnsi="Century Gothic"/>
          <w:b/>
          <w:sz w:val="24"/>
          <w:szCs w:val="24"/>
        </w:rPr>
        <w:t>Rhetorical Analysis: TED Talks—</w:t>
      </w:r>
      <w:r w:rsidR="00582039" w:rsidRPr="007E21B7">
        <w:rPr>
          <w:rFonts w:ascii="Century Gothic" w:hAnsi="Century Gothic"/>
          <w:b/>
          <w:sz w:val="24"/>
          <w:szCs w:val="24"/>
        </w:rPr>
        <w:t>Sir Ken Robinson</w:t>
      </w:r>
    </w:p>
    <w:p w14:paraId="006B5666" w14:textId="20D79760" w:rsidR="00DB7258" w:rsidRPr="007E21B7" w:rsidRDefault="00150F2E" w:rsidP="00DB7258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7E21B7">
        <w:rPr>
          <w:rFonts w:ascii="Century Gothic" w:hAnsi="Century Gothic"/>
          <w:sz w:val="24"/>
          <w:szCs w:val="24"/>
        </w:rPr>
        <w:t>“</w:t>
      </w:r>
      <w:r w:rsidR="00582039" w:rsidRPr="007E21B7">
        <w:rPr>
          <w:rFonts w:ascii="Century Gothic" w:hAnsi="Century Gothic"/>
          <w:sz w:val="24"/>
          <w:szCs w:val="24"/>
        </w:rPr>
        <w:t>Bring on the Learning Revolution</w:t>
      </w:r>
      <w:r w:rsidRPr="007E21B7">
        <w:rPr>
          <w:rFonts w:ascii="Century Gothic" w:hAnsi="Century Gothic"/>
          <w:sz w:val="24"/>
          <w:szCs w:val="24"/>
        </w:rPr>
        <w:t>”</w:t>
      </w:r>
    </w:p>
    <w:p w14:paraId="09B648E1" w14:textId="77777777" w:rsidR="00DB7258" w:rsidRPr="004A0434" w:rsidRDefault="00DB7258" w:rsidP="00DB7258">
      <w:pPr>
        <w:pStyle w:val="NoSpacing"/>
        <w:rPr>
          <w:rFonts w:ascii="Century Gothic" w:hAnsi="Century Gothic"/>
        </w:rPr>
      </w:pPr>
    </w:p>
    <w:p w14:paraId="00EB9C42" w14:textId="32059D32" w:rsidR="00DB7258" w:rsidRPr="004A0434" w:rsidRDefault="00DB7258" w:rsidP="00DB7258">
      <w:pPr>
        <w:pStyle w:val="NoSpacing"/>
        <w:rPr>
          <w:rFonts w:ascii="Century Gothic" w:hAnsi="Century Gothic"/>
        </w:rPr>
      </w:pPr>
      <w:r w:rsidRPr="004A0434">
        <w:rPr>
          <w:rFonts w:ascii="Century Gothic" w:hAnsi="Century Gothic"/>
          <w:b/>
        </w:rPr>
        <w:t>Prompt</w:t>
      </w:r>
      <w:r w:rsidRPr="004A0434">
        <w:rPr>
          <w:rFonts w:ascii="Century Gothic" w:hAnsi="Century Gothic"/>
        </w:rPr>
        <w:t xml:space="preserve">: Please think about how </w:t>
      </w:r>
      <w:r w:rsidR="00BD15FD" w:rsidRPr="004A0434">
        <w:rPr>
          <w:rFonts w:ascii="Century Gothic" w:hAnsi="Century Gothic"/>
        </w:rPr>
        <w:t>Sir Ken Robinson sets up his</w:t>
      </w:r>
      <w:r w:rsidRPr="004A0434">
        <w:rPr>
          <w:rFonts w:ascii="Century Gothic" w:hAnsi="Century Gothic"/>
        </w:rPr>
        <w:t xml:space="preserve"> argument and uses rhetorical strategies to </w:t>
      </w:r>
      <w:r w:rsidR="00BD15FD" w:rsidRPr="004A0434">
        <w:rPr>
          <w:rFonts w:ascii="Century Gothic" w:hAnsi="Century Gothic"/>
        </w:rPr>
        <w:t>argue his</w:t>
      </w:r>
      <w:r w:rsidR="00150F2E" w:rsidRPr="004A0434">
        <w:rPr>
          <w:rFonts w:ascii="Century Gothic" w:hAnsi="Century Gothic"/>
        </w:rPr>
        <w:t xml:space="preserve"> point</w:t>
      </w:r>
      <w:r w:rsidRPr="004A0434">
        <w:rPr>
          <w:rFonts w:ascii="Century Gothic" w:hAnsi="Century Gothic"/>
        </w:rPr>
        <w:t>. As you listen, please take not</w:t>
      </w:r>
      <w:r w:rsidR="00150F2E" w:rsidRPr="004A0434">
        <w:rPr>
          <w:rFonts w:ascii="Century Gothic" w:hAnsi="Century Gothic"/>
        </w:rPr>
        <w:t xml:space="preserve">es below. </w:t>
      </w:r>
      <w:r w:rsidR="00873C7D" w:rsidRPr="004A0434">
        <w:rPr>
          <w:rFonts w:ascii="Century Gothic" w:hAnsi="Century Gothic"/>
        </w:rPr>
        <w:t xml:space="preserve">Then, please identify </w:t>
      </w:r>
      <w:r w:rsidR="00BD15FD" w:rsidRPr="004A0434">
        <w:rPr>
          <w:rFonts w:ascii="Century Gothic" w:hAnsi="Century Gothic"/>
        </w:rPr>
        <w:t>Robinson’s</w:t>
      </w:r>
      <w:r w:rsidR="00873C7D" w:rsidRPr="004A0434">
        <w:rPr>
          <w:rFonts w:ascii="Century Gothic" w:hAnsi="Century Gothic"/>
        </w:rPr>
        <w:t xml:space="preserve"> main id</w:t>
      </w:r>
      <w:r w:rsidR="00BD15FD" w:rsidRPr="004A0434">
        <w:rPr>
          <w:rFonts w:ascii="Century Gothic" w:hAnsi="Century Gothic"/>
        </w:rPr>
        <w:t xml:space="preserve">ea. </w:t>
      </w:r>
      <w:r w:rsidR="007E21B7" w:rsidRPr="004A0434">
        <w:rPr>
          <w:rFonts w:ascii="Century Gothic" w:hAnsi="Century Gothic"/>
        </w:rPr>
        <w:t>In order to truly understand a speaker’s main idea, it is critical to first analyze it rhetorically, looking at SOAPS and Aristotle’s appeals. Please take notes as we watch the video and</w:t>
      </w:r>
      <w:r w:rsidR="004A0434">
        <w:rPr>
          <w:rFonts w:ascii="Century Gothic" w:hAnsi="Century Gothic"/>
        </w:rPr>
        <w:t xml:space="preserve"> then work through SOAPS and Ar</w:t>
      </w:r>
      <w:r w:rsidR="007E21B7" w:rsidRPr="004A0434">
        <w:rPr>
          <w:rFonts w:ascii="Century Gothic" w:hAnsi="Century Gothic"/>
        </w:rPr>
        <w:t xml:space="preserve">istotle’s appeal. Then, please argue what you believe his most effective strategy was, using textual evidence to support your position. This response should be at least SIX full sentences with a Topic Sentence, Context, Concrete Detail, and THREE sentences of analysis. </w:t>
      </w:r>
    </w:p>
    <w:p w14:paraId="64D0F054" w14:textId="77777777" w:rsidR="00814D31" w:rsidRPr="004A0434" w:rsidRDefault="00814D31" w:rsidP="00814D31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7FF9FCBB" w14:textId="346181BA" w:rsidR="00814D31" w:rsidRPr="004A0434" w:rsidRDefault="00814D31" w:rsidP="00814D31">
      <w:pPr>
        <w:pStyle w:val="NoSpacing"/>
        <w:jc w:val="center"/>
        <w:rPr>
          <w:rFonts w:ascii="Century Gothic" w:hAnsi="Century Gothic"/>
          <w:b/>
        </w:rPr>
      </w:pPr>
      <w:r w:rsidRPr="004A0434">
        <w:rPr>
          <w:rFonts w:ascii="Century Gothic" w:hAnsi="Century Gothic"/>
          <w:b/>
        </w:rPr>
        <w:t>Notes</w:t>
      </w:r>
    </w:p>
    <w:p w14:paraId="1BBA96B6" w14:textId="336E4FBB" w:rsidR="00814D31" w:rsidRPr="004A0434" w:rsidRDefault="00814D31" w:rsidP="004007A2">
      <w:pPr>
        <w:pStyle w:val="NoSpacing"/>
        <w:rPr>
          <w:rFonts w:ascii="Century Gothic" w:hAnsi="Century Gothic"/>
          <w:b/>
        </w:rPr>
      </w:pPr>
    </w:p>
    <w:p w14:paraId="4E88E90B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75612CED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2C056973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66AB233D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4E73B96B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489D2B0B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5089116C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356E4090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61AFB678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2CF7F17C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3EF7FE5C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4AE5E0DE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6FF08F7E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7ABDD5B9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5FBD0B46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72665A03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5B982045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761AE894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01597D17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612090A1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39594FF3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325CEBF4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31D4BED7" w14:textId="77777777" w:rsidR="007E21B7" w:rsidRDefault="007E21B7" w:rsidP="004007A2">
      <w:pPr>
        <w:pStyle w:val="NoSpacing"/>
        <w:rPr>
          <w:rFonts w:ascii="Century Gothic" w:hAnsi="Century Gothic"/>
        </w:rPr>
      </w:pPr>
    </w:p>
    <w:p w14:paraId="1C6C6128" w14:textId="77777777" w:rsidR="004A0434" w:rsidRDefault="004A0434" w:rsidP="004007A2">
      <w:pPr>
        <w:pStyle w:val="NoSpacing"/>
        <w:rPr>
          <w:rFonts w:ascii="Century Gothic" w:hAnsi="Century Gothic"/>
        </w:rPr>
      </w:pPr>
    </w:p>
    <w:p w14:paraId="04D7F4C8" w14:textId="77777777" w:rsidR="004A0434" w:rsidRDefault="004A0434" w:rsidP="004007A2">
      <w:pPr>
        <w:pStyle w:val="NoSpacing"/>
        <w:rPr>
          <w:rFonts w:ascii="Century Gothic" w:hAnsi="Century Gothic"/>
        </w:rPr>
      </w:pPr>
    </w:p>
    <w:p w14:paraId="6BD64770" w14:textId="77777777" w:rsidR="004A0434" w:rsidRDefault="004A0434" w:rsidP="004007A2">
      <w:pPr>
        <w:pStyle w:val="NoSpacing"/>
        <w:rPr>
          <w:rFonts w:ascii="Century Gothic" w:hAnsi="Century Gothic"/>
        </w:rPr>
      </w:pPr>
    </w:p>
    <w:p w14:paraId="167F8907" w14:textId="77777777" w:rsidR="004A0434" w:rsidRDefault="004A0434" w:rsidP="004007A2">
      <w:pPr>
        <w:pStyle w:val="NoSpacing"/>
        <w:rPr>
          <w:rFonts w:ascii="Century Gothic" w:hAnsi="Century Gothic"/>
        </w:rPr>
      </w:pPr>
    </w:p>
    <w:p w14:paraId="35B89667" w14:textId="77777777" w:rsidR="004A0434" w:rsidRDefault="004A0434" w:rsidP="004007A2">
      <w:pPr>
        <w:pStyle w:val="NoSpacing"/>
        <w:rPr>
          <w:rFonts w:ascii="Century Gothic" w:hAnsi="Century Gothic"/>
        </w:rPr>
      </w:pPr>
    </w:p>
    <w:p w14:paraId="55FDF2F8" w14:textId="77777777" w:rsidR="00B311EA" w:rsidRDefault="00B311EA" w:rsidP="004007A2">
      <w:pPr>
        <w:pStyle w:val="NoSpacing"/>
        <w:rPr>
          <w:rFonts w:ascii="Century Gothic" w:hAnsi="Century Gothic"/>
        </w:rPr>
      </w:pPr>
    </w:p>
    <w:p w14:paraId="0A5F040A" w14:textId="77777777" w:rsidR="00B311EA" w:rsidRDefault="00B311EA" w:rsidP="004007A2">
      <w:pPr>
        <w:pStyle w:val="NoSpacing"/>
        <w:rPr>
          <w:rFonts w:ascii="Century Gothic" w:hAnsi="Century Gothic"/>
        </w:rPr>
      </w:pPr>
    </w:p>
    <w:p w14:paraId="7A2AB557" w14:textId="77777777" w:rsidR="00B311EA" w:rsidRDefault="00B311EA" w:rsidP="004007A2">
      <w:pPr>
        <w:pStyle w:val="NoSpacing"/>
        <w:rPr>
          <w:rFonts w:ascii="Century Gothic" w:hAnsi="Century Gothic"/>
        </w:rPr>
      </w:pPr>
    </w:p>
    <w:p w14:paraId="537BD645" w14:textId="77777777" w:rsidR="00B311EA" w:rsidRPr="004A0434" w:rsidRDefault="00B311EA" w:rsidP="004007A2">
      <w:pPr>
        <w:pStyle w:val="NoSpacing"/>
        <w:rPr>
          <w:rFonts w:ascii="Century Gothic" w:hAnsi="Century Gothic"/>
        </w:rPr>
      </w:pPr>
      <w:bookmarkStart w:id="0" w:name="_GoBack"/>
      <w:bookmarkEnd w:id="0"/>
    </w:p>
    <w:p w14:paraId="49AA17B8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1D5CD0FA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p w14:paraId="685FBE6A" w14:textId="77777777" w:rsidR="007E21B7" w:rsidRPr="004A0434" w:rsidRDefault="007E21B7" w:rsidP="004007A2">
      <w:pPr>
        <w:pStyle w:val="NoSpacing"/>
        <w:rPr>
          <w:rFonts w:ascii="Century Gothic" w:hAnsi="Century Gothic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789"/>
        <w:gridCol w:w="3320"/>
      </w:tblGrid>
      <w:tr w:rsidR="005016F7" w:rsidRPr="004A0434" w14:paraId="612A12D8" w14:textId="77777777" w:rsidTr="00EE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4886314" w14:textId="77777777" w:rsidR="00332FF7" w:rsidRPr="004A0434" w:rsidRDefault="00332FF7" w:rsidP="00332FF7">
            <w:pPr>
              <w:pStyle w:val="NoSpacing"/>
              <w:jc w:val="center"/>
              <w:rPr>
                <w:rFonts w:ascii="Century Gothic" w:hAnsi="Century Gothic"/>
              </w:rPr>
            </w:pPr>
            <w:r w:rsidRPr="004A0434">
              <w:rPr>
                <w:rFonts w:ascii="Century Gothic" w:hAnsi="Century Gothic"/>
              </w:rPr>
              <w:lastRenderedPageBreak/>
              <w:t>Element of SOAPS</w:t>
            </w:r>
          </w:p>
          <w:p w14:paraId="3E22B70C" w14:textId="6F4DC65D" w:rsidR="00424C8F" w:rsidRPr="004A0434" w:rsidRDefault="00424C8F" w:rsidP="00332FF7">
            <w:pPr>
              <w:pStyle w:val="NoSpacing"/>
              <w:jc w:val="center"/>
              <w:rPr>
                <w:rFonts w:ascii="Century Gothic" w:hAnsi="Century Gothic"/>
              </w:rPr>
            </w:pPr>
            <w:r w:rsidRPr="004A0434">
              <w:rPr>
                <w:rFonts w:ascii="Century Gothic" w:hAnsi="Century Gothic"/>
              </w:rPr>
              <w:t>Part I</w:t>
            </w:r>
          </w:p>
        </w:tc>
        <w:tc>
          <w:tcPr>
            <w:tcW w:w="3870" w:type="dxa"/>
          </w:tcPr>
          <w:p w14:paraId="2D601FE1" w14:textId="77777777" w:rsidR="00332FF7" w:rsidRPr="004A0434" w:rsidRDefault="00332FF7" w:rsidP="00332FF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A0434">
              <w:rPr>
                <w:rFonts w:ascii="Century Gothic" w:hAnsi="Century Gothic"/>
              </w:rPr>
              <w:t>Analysis</w:t>
            </w:r>
          </w:p>
          <w:p w14:paraId="54D52C36" w14:textId="01B48749" w:rsidR="005016F7" w:rsidRPr="004A0434" w:rsidRDefault="005016F7" w:rsidP="00332FF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A0434">
              <w:rPr>
                <w:rFonts w:ascii="Century Gothic" w:hAnsi="Century Gothic"/>
              </w:rPr>
              <w:t>At least three-full sentences</w:t>
            </w:r>
          </w:p>
        </w:tc>
        <w:tc>
          <w:tcPr>
            <w:tcW w:w="3384" w:type="dxa"/>
          </w:tcPr>
          <w:p w14:paraId="548C02A3" w14:textId="77777777" w:rsidR="005016F7" w:rsidRPr="004A0434" w:rsidRDefault="00332FF7" w:rsidP="00332FF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A0434">
              <w:rPr>
                <w:rFonts w:ascii="Century Gothic" w:hAnsi="Century Gothic"/>
              </w:rPr>
              <w:t xml:space="preserve">Textual Evidence </w:t>
            </w:r>
          </w:p>
          <w:p w14:paraId="110E0031" w14:textId="1A4DFF09" w:rsidR="00332FF7" w:rsidRPr="004A0434" w:rsidRDefault="00332FF7" w:rsidP="00332FF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A0434">
              <w:rPr>
                <w:rFonts w:ascii="Century Gothic" w:hAnsi="Century Gothic"/>
              </w:rPr>
              <w:t>(two examples)</w:t>
            </w:r>
          </w:p>
        </w:tc>
      </w:tr>
      <w:tr w:rsidR="00046DC1" w:rsidRPr="004A0434" w14:paraId="79B72331" w14:textId="77777777" w:rsidTr="00EE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840CE0" w14:textId="4A33130D" w:rsidR="00332FF7" w:rsidRPr="004A0434" w:rsidRDefault="00332FF7" w:rsidP="004007A2">
            <w:pPr>
              <w:pStyle w:val="NoSpacing"/>
              <w:rPr>
                <w:rFonts w:ascii="Century Gothic" w:hAnsi="Century Gothic"/>
              </w:rPr>
            </w:pPr>
            <w:r w:rsidRPr="004A0434">
              <w:rPr>
                <w:rFonts w:ascii="Century Gothic" w:hAnsi="Century Gothic"/>
              </w:rPr>
              <w:t>Speaker—</w:t>
            </w:r>
            <w:r w:rsidRPr="004A0434">
              <w:rPr>
                <w:rFonts w:ascii="Century Gothic" w:hAnsi="Century Gothic"/>
                <w:b w:val="0"/>
              </w:rPr>
              <w:t>is the speaker credible? What makes him or her credible? What are his/her credentials?</w:t>
            </w:r>
          </w:p>
          <w:p w14:paraId="61CE6408" w14:textId="77777777" w:rsidR="00332FF7" w:rsidRPr="004A0434" w:rsidRDefault="00332FF7" w:rsidP="004007A2">
            <w:pPr>
              <w:pStyle w:val="NoSpacing"/>
              <w:rPr>
                <w:rFonts w:ascii="Century Gothic" w:hAnsi="Century Gothic"/>
              </w:rPr>
            </w:pPr>
          </w:p>
          <w:p w14:paraId="45E07A72" w14:textId="77777777" w:rsidR="001409C8" w:rsidRDefault="001409C8" w:rsidP="004007A2">
            <w:pPr>
              <w:pStyle w:val="NoSpacing"/>
              <w:rPr>
                <w:rFonts w:ascii="Century Gothic" w:hAnsi="Century Gothic"/>
              </w:rPr>
            </w:pPr>
          </w:p>
          <w:p w14:paraId="056EC47D" w14:textId="77777777" w:rsidR="004A0434" w:rsidRDefault="004A0434" w:rsidP="004007A2">
            <w:pPr>
              <w:pStyle w:val="NoSpacing"/>
              <w:rPr>
                <w:rFonts w:ascii="Century Gothic" w:hAnsi="Century Gothic"/>
              </w:rPr>
            </w:pPr>
          </w:p>
          <w:p w14:paraId="0574A570" w14:textId="77777777" w:rsidR="004A0434" w:rsidRPr="004A0434" w:rsidRDefault="004A0434" w:rsidP="004007A2">
            <w:pPr>
              <w:pStyle w:val="NoSpacing"/>
              <w:rPr>
                <w:rFonts w:ascii="Century Gothic" w:hAnsi="Century Gothic"/>
              </w:rPr>
            </w:pPr>
          </w:p>
          <w:p w14:paraId="4FC644B3" w14:textId="77777777" w:rsidR="001409C8" w:rsidRPr="004A0434" w:rsidRDefault="001409C8" w:rsidP="004007A2">
            <w:pPr>
              <w:pStyle w:val="NoSpacing"/>
              <w:rPr>
                <w:rFonts w:ascii="Century Gothic" w:hAnsi="Century Gothic"/>
              </w:rPr>
            </w:pPr>
          </w:p>
          <w:p w14:paraId="0D734477" w14:textId="5570CF6B" w:rsidR="001409C8" w:rsidRPr="004A0434" w:rsidRDefault="001409C8" w:rsidP="004007A2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1A1651EA" w14:textId="77777777" w:rsidR="00332FF7" w:rsidRPr="004A0434" w:rsidRDefault="00332FF7" w:rsidP="004007A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514453" w14:textId="77777777" w:rsidR="00332FF7" w:rsidRPr="004A0434" w:rsidRDefault="00332FF7" w:rsidP="004007A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46DC1" w:rsidRPr="004A0434" w14:paraId="46F67EAC" w14:textId="77777777" w:rsidTr="00EE5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B3E1F90" w14:textId="0C1E9378" w:rsidR="00332FF7" w:rsidRPr="004A0434" w:rsidRDefault="00332FF7" w:rsidP="004007A2">
            <w:pPr>
              <w:pStyle w:val="NoSpacing"/>
              <w:rPr>
                <w:rFonts w:ascii="Century Gothic" w:hAnsi="Century Gothic"/>
                <w:b w:val="0"/>
              </w:rPr>
            </w:pPr>
            <w:r w:rsidRPr="004A0434">
              <w:rPr>
                <w:rFonts w:ascii="Century Gothic" w:hAnsi="Century Gothic"/>
              </w:rPr>
              <w:t>Occasion—</w:t>
            </w:r>
            <w:r w:rsidRPr="004A0434">
              <w:rPr>
                <w:rFonts w:ascii="Century Gothic" w:hAnsi="Century Gothic"/>
                <w:b w:val="0"/>
              </w:rPr>
              <w:t>to what is this speaker/writer responding? What is the situation surrounding this speech/presentation/</w:t>
            </w:r>
          </w:p>
          <w:p w14:paraId="7F53E939" w14:textId="77777777" w:rsidR="00332FF7" w:rsidRPr="004A0434" w:rsidRDefault="00332FF7" w:rsidP="004007A2">
            <w:pPr>
              <w:pStyle w:val="NoSpacing"/>
              <w:rPr>
                <w:rFonts w:ascii="Century Gothic" w:hAnsi="Century Gothic"/>
                <w:b w:val="0"/>
              </w:rPr>
            </w:pPr>
            <w:proofErr w:type="gramStart"/>
            <w:r w:rsidRPr="004A0434">
              <w:rPr>
                <w:rFonts w:ascii="Century Gothic" w:hAnsi="Century Gothic"/>
                <w:b w:val="0"/>
              </w:rPr>
              <w:t>essay</w:t>
            </w:r>
            <w:proofErr w:type="gramEnd"/>
            <w:r w:rsidRPr="004A0434">
              <w:rPr>
                <w:rFonts w:ascii="Century Gothic" w:hAnsi="Century Gothic"/>
                <w:b w:val="0"/>
              </w:rPr>
              <w:t>? Think both historical context and current events.</w:t>
            </w:r>
          </w:p>
          <w:p w14:paraId="512739CD" w14:textId="77777777" w:rsidR="001409C8" w:rsidRPr="004A0434" w:rsidRDefault="001409C8" w:rsidP="004007A2">
            <w:pPr>
              <w:pStyle w:val="NoSpacing"/>
              <w:rPr>
                <w:rFonts w:ascii="Century Gothic" w:hAnsi="Century Gothic"/>
                <w:b w:val="0"/>
              </w:rPr>
            </w:pPr>
          </w:p>
          <w:p w14:paraId="66FB6BBD" w14:textId="77777777" w:rsidR="001409C8" w:rsidRDefault="001409C8" w:rsidP="004007A2">
            <w:pPr>
              <w:pStyle w:val="NoSpacing"/>
              <w:rPr>
                <w:rFonts w:ascii="Century Gothic" w:hAnsi="Century Gothic"/>
              </w:rPr>
            </w:pPr>
          </w:p>
          <w:p w14:paraId="01CDFAB4" w14:textId="5CD84FD1" w:rsidR="004A0434" w:rsidRPr="004A0434" w:rsidRDefault="004A0434" w:rsidP="004007A2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14:paraId="56176E15" w14:textId="77777777" w:rsidR="00332FF7" w:rsidRPr="004A0434" w:rsidRDefault="00332FF7" w:rsidP="004007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84" w:type="dxa"/>
          </w:tcPr>
          <w:p w14:paraId="5BE6F94A" w14:textId="77777777" w:rsidR="00332FF7" w:rsidRPr="004A0434" w:rsidRDefault="00332FF7" w:rsidP="004007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46DC1" w:rsidRPr="004A0434" w14:paraId="3D48AF5A" w14:textId="77777777" w:rsidTr="00EE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E13E51" w14:textId="5F28C1E9" w:rsidR="00332FF7" w:rsidRPr="004A0434" w:rsidRDefault="00332FF7" w:rsidP="004007A2">
            <w:pPr>
              <w:pStyle w:val="NoSpacing"/>
              <w:rPr>
                <w:rFonts w:ascii="Century Gothic" w:hAnsi="Century Gothic"/>
                <w:b w:val="0"/>
              </w:rPr>
            </w:pPr>
            <w:r w:rsidRPr="004A0434">
              <w:rPr>
                <w:rFonts w:ascii="Century Gothic" w:hAnsi="Century Gothic"/>
              </w:rPr>
              <w:t>Audience—</w:t>
            </w:r>
            <w:r w:rsidRPr="004A0434">
              <w:rPr>
                <w:rFonts w:ascii="Century Gothic" w:hAnsi="Century Gothic"/>
                <w:b w:val="0"/>
              </w:rPr>
              <w:t>to whom is this speaker speaking/ writer writing? How do you know this? Think diction, syntax, jargon, allusions, etc.</w:t>
            </w:r>
          </w:p>
          <w:p w14:paraId="33DDCDB1" w14:textId="39A3F3D7" w:rsidR="001409C8" w:rsidRDefault="001409C8" w:rsidP="004007A2">
            <w:pPr>
              <w:pStyle w:val="NoSpacing"/>
              <w:rPr>
                <w:rFonts w:ascii="Century Gothic" w:hAnsi="Century Gothic"/>
                <w:b w:val="0"/>
              </w:rPr>
            </w:pPr>
            <w:r w:rsidRPr="004A0434">
              <w:rPr>
                <w:rFonts w:ascii="Century Gothic" w:hAnsi="Century Gothic"/>
                <w:b w:val="0"/>
              </w:rPr>
              <w:br/>
            </w:r>
          </w:p>
          <w:p w14:paraId="56611863" w14:textId="77777777" w:rsidR="004A0434" w:rsidRDefault="004A0434" w:rsidP="004007A2">
            <w:pPr>
              <w:pStyle w:val="NoSpacing"/>
              <w:rPr>
                <w:rFonts w:ascii="Century Gothic" w:hAnsi="Century Gothic"/>
                <w:b w:val="0"/>
              </w:rPr>
            </w:pPr>
          </w:p>
          <w:p w14:paraId="553FE5AA" w14:textId="77777777" w:rsidR="004A0434" w:rsidRPr="004A0434" w:rsidRDefault="004A0434" w:rsidP="004007A2">
            <w:pPr>
              <w:pStyle w:val="NoSpacing"/>
              <w:rPr>
                <w:rFonts w:ascii="Century Gothic" w:hAnsi="Century Gothic"/>
                <w:b w:val="0"/>
              </w:rPr>
            </w:pPr>
          </w:p>
          <w:p w14:paraId="796670CF" w14:textId="06660CF1" w:rsidR="001409C8" w:rsidRPr="004A0434" w:rsidRDefault="001409C8" w:rsidP="004007A2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6A02BDB7" w14:textId="77777777" w:rsidR="00332FF7" w:rsidRPr="004A0434" w:rsidRDefault="00332FF7" w:rsidP="004007A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3513E3" w14:textId="77777777" w:rsidR="00332FF7" w:rsidRPr="004A0434" w:rsidRDefault="00332FF7" w:rsidP="004007A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46DC1" w:rsidRPr="004A0434" w14:paraId="7AC94642" w14:textId="77777777" w:rsidTr="00EE5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409F7CF" w14:textId="3D3DAB40" w:rsidR="00332FF7" w:rsidRPr="004A0434" w:rsidRDefault="00332FF7" w:rsidP="004007A2">
            <w:pPr>
              <w:pStyle w:val="NoSpacing"/>
              <w:rPr>
                <w:rFonts w:ascii="Century Gothic" w:hAnsi="Century Gothic"/>
                <w:b w:val="0"/>
              </w:rPr>
            </w:pPr>
            <w:r w:rsidRPr="004A0434">
              <w:rPr>
                <w:rFonts w:ascii="Century Gothic" w:hAnsi="Century Gothic"/>
              </w:rPr>
              <w:t>Purpose—</w:t>
            </w:r>
            <w:r w:rsidRPr="004A0434">
              <w:rPr>
                <w:rFonts w:ascii="Century Gothic" w:hAnsi="Century Gothic"/>
                <w:b w:val="0"/>
              </w:rPr>
              <w:t xml:space="preserve">why is the writer/speaker giving this presentation? To entertain? To persuade? To teach? To </w:t>
            </w:r>
            <w:r w:rsidR="00046DC1" w:rsidRPr="004A0434">
              <w:rPr>
                <w:rFonts w:ascii="Century Gothic" w:hAnsi="Century Gothic"/>
                <w:b w:val="0"/>
              </w:rPr>
              <w:t>expose?</w:t>
            </w:r>
            <w:r w:rsidR="005016F7" w:rsidRPr="004A0434">
              <w:rPr>
                <w:rFonts w:ascii="Century Gothic" w:hAnsi="Century Gothic"/>
                <w:b w:val="0"/>
              </w:rPr>
              <w:t xml:space="preserve"> </w:t>
            </w:r>
          </w:p>
          <w:p w14:paraId="5D7487D4" w14:textId="77777777" w:rsidR="001409C8" w:rsidRPr="004A0434" w:rsidRDefault="001409C8" w:rsidP="004007A2">
            <w:pPr>
              <w:pStyle w:val="NoSpacing"/>
              <w:rPr>
                <w:rFonts w:ascii="Century Gothic" w:hAnsi="Century Gothic"/>
                <w:b w:val="0"/>
              </w:rPr>
            </w:pPr>
          </w:p>
          <w:p w14:paraId="65F168ED" w14:textId="77777777" w:rsidR="001409C8" w:rsidRDefault="001409C8" w:rsidP="004007A2">
            <w:pPr>
              <w:pStyle w:val="NoSpacing"/>
              <w:rPr>
                <w:rFonts w:ascii="Century Gothic" w:hAnsi="Century Gothic"/>
              </w:rPr>
            </w:pPr>
          </w:p>
          <w:p w14:paraId="0F5A8E6A" w14:textId="77777777" w:rsidR="004A0434" w:rsidRDefault="004A0434" w:rsidP="004007A2">
            <w:pPr>
              <w:pStyle w:val="NoSpacing"/>
              <w:rPr>
                <w:rFonts w:ascii="Century Gothic" w:hAnsi="Century Gothic"/>
              </w:rPr>
            </w:pPr>
          </w:p>
          <w:p w14:paraId="08D457FB" w14:textId="77777777" w:rsidR="004A0434" w:rsidRDefault="004A0434" w:rsidP="004007A2">
            <w:pPr>
              <w:pStyle w:val="NoSpacing"/>
              <w:rPr>
                <w:rFonts w:ascii="Century Gothic" w:hAnsi="Century Gothic"/>
              </w:rPr>
            </w:pPr>
          </w:p>
          <w:p w14:paraId="287BD8E7" w14:textId="5EEF7CE2" w:rsidR="004A0434" w:rsidRPr="004A0434" w:rsidRDefault="004A0434" w:rsidP="004007A2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14:paraId="323CDB27" w14:textId="77777777" w:rsidR="00332FF7" w:rsidRPr="004A0434" w:rsidRDefault="00332FF7" w:rsidP="004007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84" w:type="dxa"/>
          </w:tcPr>
          <w:p w14:paraId="63B03AB6" w14:textId="77777777" w:rsidR="00332FF7" w:rsidRPr="004A0434" w:rsidRDefault="00332FF7" w:rsidP="004007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46DC1" w:rsidRPr="004A0434" w14:paraId="755A119A" w14:textId="77777777" w:rsidTr="00EE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8BC2BB" w14:textId="77777777" w:rsidR="00332FF7" w:rsidRPr="004A0434" w:rsidRDefault="00332FF7" w:rsidP="004007A2">
            <w:pPr>
              <w:pStyle w:val="NoSpacing"/>
              <w:rPr>
                <w:rFonts w:ascii="Century Gothic" w:hAnsi="Century Gothic"/>
                <w:b w:val="0"/>
              </w:rPr>
            </w:pPr>
            <w:r w:rsidRPr="004A0434">
              <w:rPr>
                <w:rFonts w:ascii="Century Gothic" w:hAnsi="Century Gothic"/>
              </w:rPr>
              <w:t>Subject</w:t>
            </w:r>
            <w:r w:rsidR="00046DC1" w:rsidRPr="004A0434">
              <w:rPr>
                <w:rFonts w:ascii="Century Gothic" w:hAnsi="Century Gothic"/>
              </w:rPr>
              <w:t>—</w:t>
            </w:r>
            <w:r w:rsidR="00046DC1" w:rsidRPr="004A0434">
              <w:rPr>
                <w:rFonts w:ascii="Century Gothic" w:hAnsi="Century Gothic"/>
                <w:b w:val="0"/>
              </w:rPr>
              <w:t>What is this presentation about? How do you know this? What are the subtopics? How are they relevant to the overall subject?</w:t>
            </w:r>
          </w:p>
          <w:p w14:paraId="0E99EC87" w14:textId="77777777" w:rsidR="001409C8" w:rsidRPr="004A0434" w:rsidRDefault="001409C8" w:rsidP="004007A2">
            <w:pPr>
              <w:pStyle w:val="NoSpacing"/>
              <w:rPr>
                <w:rFonts w:ascii="Century Gothic" w:hAnsi="Century Gothic"/>
                <w:b w:val="0"/>
              </w:rPr>
            </w:pPr>
          </w:p>
          <w:p w14:paraId="79533991" w14:textId="77777777" w:rsidR="001409C8" w:rsidRDefault="001409C8" w:rsidP="004007A2">
            <w:pPr>
              <w:pStyle w:val="NoSpacing"/>
              <w:rPr>
                <w:rFonts w:ascii="Century Gothic" w:hAnsi="Century Gothic"/>
              </w:rPr>
            </w:pPr>
          </w:p>
          <w:p w14:paraId="169952A2" w14:textId="144EA52C" w:rsidR="004A0434" w:rsidRPr="004A0434" w:rsidRDefault="004A0434" w:rsidP="004007A2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1303BFAF" w14:textId="77777777" w:rsidR="00332FF7" w:rsidRPr="004A0434" w:rsidRDefault="00332FF7" w:rsidP="004007A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DD6435" w14:textId="77777777" w:rsidR="00332FF7" w:rsidRPr="004A0434" w:rsidRDefault="00332FF7" w:rsidP="004007A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6946A72D" w14:textId="23143F92" w:rsidR="00E04E0B" w:rsidRPr="004A0434" w:rsidRDefault="005016F7" w:rsidP="00424C8F">
      <w:pPr>
        <w:pStyle w:val="NoSpacing"/>
        <w:jc w:val="center"/>
        <w:rPr>
          <w:rFonts w:ascii="Century Gothic" w:hAnsi="Century Gothic"/>
        </w:rPr>
      </w:pPr>
      <w:r w:rsidRPr="004A0434">
        <w:rPr>
          <w:rFonts w:ascii="Century Gothic" w:hAnsi="Century Gothic"/>
        </w:rPr>
        <w:lastRenderedPageBreak/>
        <w:t>Aristotle’s Appeals: Ethos, Pathos, Logos</w:t>
      </w:r>
    </w:p>
    <w:p w14:paraId="5AB6A6B8" w14:textId="77777777" w:rsidR="00424C8F" w:rsidRPr="004A0434" w:rsidRDefault="00424C8F" w:rsidP="005016F7">
      <w:pPr>
        <w:pStyle w:val="NoSpacing"/>
        <w:jc w:val="center"/>
        <w:rPr>
          <w:rFonts w:ascii="Century Gothic" w:hAnsi="Century Gothic"/>
        </w:rPr>
      </w:pPr>
    </w:p>
    <w:p w14:paraId="393E5C81" w14:textId="359BF298" w:rsidR="00424C8F" w:rsidRPr="004A0434" w:rsidRDefault="00424C8F" w:rsidP="00424C8F">
      <w:pPr>
        <w:pStyle w:val="NoSpacing"/>
        <w:rPr>
          <w:rFonts w:ascii="Century Gothic" w:hAnsi="Century Gothic"/>
        </w:rPr>
      </w:pPr>
      <w:r w:rsidRPr="004A0434">
        <w:rPr>
          <w:rFonts w:ascii="Century Gothic" w:hAnsi="Century Gothic"/>
          <w:b/>
        </w:rPr>
        <w:t>Part II:</w:t>
      </w:r>
      <w:r w:rsidRPr="004A0434">
        <w:rPr>
          <w:rFonts w:ascii="Century Gothic" w:hAnsi="Century Gothic"/>
        </w:rPr>
        <w:t xml:space="preserve"> For each of the following appeals, write down as many examples from the text/video the speaker uses to cater to his/her audience. Then, in the “Purpose” bubble, write down how the speaker/writer achieved his/her purpose through the use of these strategies.</w:t>
      </w:r>
    </w:p>
    <w:p w14:paraId="5AD7969C" w14:textId="77777777" w:rsidR="005016F7" w:rsidRDefault="005016F7" w:rsidP="005016F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1BB9BEF5" w14:textId="1B33DAE9" w:rsidR="006C7AE8" w:rsidRDefault="00424C8F" w:rsidP="005016F7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3132049" wp14:editId="2A2E3327">
            <wp:extent cx="6129020" cy="6667500"/>
            <wp:effectExtent l="101600" t="76200" r="9398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617833D" w14:textId="77777777" w:rsidR="006C7AE8" w:rsidRPr="006C7AE8" w:rsidRDefault="006C7AE8" w:rsidP="006C7AE8"/>
    <w:p w14:paraId="315EF28F" w14:textId="77777777" w:rsidR="006C7AE8" w:rsidRPr="006C7AE8" w:rsidRDefault="006C7AE8" w:rsidP="006C7AE8"/>
    <w:p w14:paraId="2F61DA63" w14:textId="228C33E3" w:rsidR="006C7AE8" w:rsidRDefault="006C7AE8" w:rsidP="006C7AE8"/>
    <w:p w14:paraId="2A01E9B6" w14:textId="77777777" w:rsidR="006C7AE8" w:rsidRDefault="006C7AE8" w:rsidP="006C7AE8">
      <w:pPr>
        <w:pStyle w:val="NoSpacing"/>
        <w:rPr>
          <w:rFonts w:ascii="Century Gothic" w:hAnsi="Century Gothic"/>
          <w:sz w:val="24"/>
          <w:szCs w:val="24"/>
        </w:rPr>
      </w:pPr>
    </w:p>
    <w:p w14:paraId="1FFBF3CF" w14:textId="77777777" w:rsidR="006C7AE8" w:rsidRDefault="006C7AE8" w:rsidP="006C7AE8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0164251" w14:textId="77777777" w:rsidR="004A0434" w:rsidRDefault="004A0434" w:rsidP="006C7AE8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1FC51F5F" w14:textId="68514AD0" w:rsidR="006C7AE8" w:rsidRPr="004A0434" w:rsidRDefault="006C7AE8" w:rsidP="006C7AE8">
      <w:pPr>
        <w:pStyle w:val="NoSpacing"/>
        <w:jc w:val="center"/>
        <w:rPr>
          <w:rFonts w:ascii="Century Gothic" w:hAnsi="Century Gothic"/>
        </w:rPr>
      </w:pPr>
      <w:r w:rsidRPr="004A0434">
        <w:rPr>
          <w:rFonts w:ascii="Century Gothic" w:hAnsi="Century Gothic"/>
        </w:rPr>
        <w:lastRenderedPageBreak/>
        <w:t>Analysis Paragraph</w:t>
      </w:r>
    </w:p>
    <w:p w14:paraId="04ABA8D2" w14:textId="0ACE98B3" w:rsidR="006C7AE8" w:rsidRPr="004A0434" w:rsidRDefault="006C7AE8" w:rsidP="006C7AE8">
      <w:pPr>
        <w:pStyle w:val="NoSpacing"/>
        <w:rPr>
          <w:rFonts w:ascii="Century Gothic" w:hAnsi="Century Gothic"/>
        </w:rPr>
      </w:pPr>
      <w:r w:rsidRPr="004A0434">
        <w:rPr>
          <w:rFonts w:ascii="Century Gothic" w:hAnsi="Century Gothic"/>
          <w:b/>
        </w:rPr>
        <w:t>Part III</w:t>
      </w:r>
      <w:r w:rsidRPr="004A0434">
        <w:rPr>
          <w:rFonts w:ascii="Century Gothic" w:hAnsi="Century Gothic"/>
        </w:rPr>
        <w:t xml:space="preserve">: In a well-organized paragraph, please argue what you believe the speaker/writer’s most effective strategy was, using textual evidence to support your position. Was it an appeal to logos? How about ethos or pathos? Maybe it is a combination of both? How about how well he/she used specific diction or another rhetorical device to appeal to the audience? This response should be at least SIX full sentences with a Topic Sentence, Context, Concrete Detail, and THREE sentences of analysis. </w:t>
      </w:r>
    </w:p>
    <w:p w14:paraId="77AF606E" w14:textId="67A6CA4C" w:rsidR="005016F7" w:rsidRDefault="005016F7" w:rsidP="006C7AE8">
      <w:pPr>
        <w:tabs>
          <w:tab w:val="left" w:pos="3160"/>
        </w:tabs>
      </w:pPr>
    </w:p>
    <w:p w14:paraId="35BE55F8" w14:textId="32C4B763" w:rsidR="006C7AE8" w:rsidRDefault="006C7AE8" w:rsidP="006C7AE8">
      <w:pPr>
        <w:tabs>
          <w:tab w:val="left" w:pos="316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98EA7" w14:textId="77777777" w:rsidR="006C7AE8" w:rsidRPr="006C7AE8" w:rsidRDefault="006C7AE8" w:rsidP="006C7AE8">
      <w:pPr>
        <w:tabs>
          <w:tab w:val="left" w:pos="316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260B4" w14:textId="77777777" w:rsidR="006C7AE8" w:rsidRPr="006C7AE8" w:rsidRDefault="006C7AE8" w:rsidP="006C7AE8">
      <w:pPr>
        <w:tabs>
          <w:tab w:val="left" w:pos="316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4B088" w14:textId="77777777" w:rsidR="006C7AE8" w:rsidRPr="006C7AE8" w:rsidRDefault="006C7AE8" w:rsidP="006C7AE8">
      <w:pPr>
        <w:tabs>
          <w:tab w:val="left" w:pos="316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534C3" w14:textId="77777777" w:rsidR="006C7AE8" w:rsidRPr="006C7AE8" w:rsidRDefault="006C7AE8" w:rsidP="006C7AE8">
      <w:pPr>
        <w:tabs>
          <w:tab w:val="left" w:pos="316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5F123" w14:textId="1C7DC504" w:rsidR="006C7AE8" w:rsidRPr="006C7AE8" w:rsidRDefault="006C7AE8" w:rsidP="006C7AE8">
      <w:pPr>
        <w:tabs>
          <w:tab w:val="left" w:pos="3160"/>
        </w:tabs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14:paraId="38223A52" w14:textId="641DCDFE" w:rsidR="006C7AE8" w:rsidRPr="006C7AE8" w:rsidRDefault="006C7AE8" w:rsidP="006C7AE8">
      <w:pPr>
        <w:tabs>
          <w:tab w:val="left" w:pos="3160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Grade/</w:t>
      </w:r>
      <w:r w:rsidRPr="006C7AE8">
        <w:rPr>
          <w:rFonts w:ascii="Century Gothic" w:hAnsi="Century Gothic"/>
        </w:rPr>
        <w:t>Feedback</w:t>
      </w:r>
      <w:r>
        <w:rPr>
          <w:rFonts w:ascii="Century Gothic" w:hAnsi="Century Gothic"/>
        </w:rPr>
        <w:t>:</w:t>
      </w:r>
    </w:p>
    <w:sectPr w:rsidR="006C7AE8" w:rsidRPr="006C7AE8" w:rsidSect="009F3C6B">
      <w:headerReference w:type="default" r:id="rId1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892C" w14:textId="77777777" w:rsidR="00814386" w:rsidRDefault="00814386" w:rsidP="009F3C6B">
      <w:r>
        <w:separator/>
      </w:r>
    </w:p>
  </w:endnote>
  <w:endnote w:type="continuationSeparator" w:id="0">
    <w:p w14:paraId="401ACF4A" w14:textId="77777777" w:rsidR="00814386" w:rsidRDefault="00814386" w:rsidP="009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-Bold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5662" w14:textId="77777777" w:rsidR="00814386" w:rsidRDefault="00814386" w:rsidP="009F3C6B">
      <w:r>
        <w:separator/>
      </w:r>
    </w:p>
  </w:footnote>
  <w:footnote w:type="continuationSeparator" w:id="0">
    <w:p w14:paraId="3AA19FE6" w14:textId="77777777" w:rsidR="00814386" w:rsidRDefault="00814386" w:rsidP="009F3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96D07" w14:textId="27B329D9" w:rsidR="00424C8F" w:rsidRDefault="00424C8F" w:rsidP="00827D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D80"/>
    <w:multiLevelType w:val="multilevel"/>
    <w:tmpl w:val="51E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0BD0"/>
    <w:multiLevelType w:val="multilevel"/>
    <w:tmpl w:val="DE2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17FB"/>
    <w:multiLevelType w:val="hybridMultilevel"/>
    <w:tmpl w:val="55EA7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C2ADB"/>
    <w:multiLevelType w:val="hybridMultilevel"/>
    <w:tmpl w:val="AAF8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B7AAD"/>
    <w:multiLevelType w:val="multilevel"/>
    <w:tmpl w:val="15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1C3"/>
    <w:multiLevelType w:val="multilevel"/>
    <w:tmpl w:val="7E0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D11D8"/>
    <w:multiLevelType w:val="hybridMultilevel"/>
    <w:tmpl w:val="60900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B3B77"/>
    <w:multiLevelType w:val="multilevel"/>
    <w:tmpl w:val="0400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84A88"/>
    <w:multiLevelType w:val="multilevel"/>
    <w:tmpl w:val="051E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D069F"/>
    <w:multiLevelType w:val="hybridMultilevel"/>
    <w:tmpl w:val="F028F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3A073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3B"/>
    <w:rsid w:val="00046DC1"/>
    <w:rsid w:val="0005107E"/>
    <w:rsid w:val="00083F02"/>
    <w:rsid w:val="0009363D"/>
    <w:rsid w:val="000972F5"/>
    <w:rsid w:val="000A6BC9"/>
    <w:rsid w:val="0010433A"/>
    <w:rsid w:val="001241BC"/>
    <w:rsid w:val="001409C8"/>
    <w:rsid w:val="00150682"/>
    <w:rsid w:val="00150F2E"/>
    <w:rsid w:val="0017060C"/>
    <w:rsid w:val="00214FE5"/>
    <w:rsid w:val="0025441A"/>
    <w:rsid w:val="002A2ECF"/>
    <w:rsid w:val="002A73F7"/>
    <w:rsid w:val="00332661"/>
    <w:rsid w:val="00332FF7"/>
    <w:rsid w:val="00360227"/>
    <w:rsid w:val="00370F5D"/>
    <w:rsid w:val="00384760"/>
    <w:rsid w:val="003D34B5"/>
    <w:rsid w:val="003F0F1F"/>
    <w:rsid w:val="004007A2"/>
    <w:rsid w:val="00422207"/>
    <w:rsid w:val="00424C8F"/>
    <w:rsid w:val="0043215B"/>
    <w:rsid w:val="004505A6"/>
    <w:rsid w:val="004A0434"/>
    <w:rsid w:val="00501466"/>
    <w:rsid w:val="005016F7"/>
    <w:rsid w:val="005475C2"/>
    <w:rsid w:val="005632A9"/>
    <w:rsid w:val="00582039"/>
    <w:rsid w:val="005D78A4"/>
    <w:rsid w:val="00633DB0"/>
    <w:rsid w:val="00646663"/>
    <w:rsid w:val="00666AA5"/>
    <w:rsid w:val="006C47FD"/>
    <w:rsid w:val="006C7AE8"/>
    <w:rsid w:val="0072077D"/>
    <w:rsid w:val="00734E37"/>
    <w:rsid w:val="00744B2C"/>
    <w:rsid w:val="007A04DD"/>
    <w:rsid w:val="007B0EF1"/>
    <w:rsid w:val="007E21B7"/>
    <w:rsid w:val="00814386"/>
    <w:rsid w:val="00814D31"/>
    <w:rsid w:val="00827D70"/>
    <w:rsid w:val="00844F2A"/>
    <w:rsid w:val="00873C7D"/>
    <w:rsid w:val="00877009"/>
    <w:rsid w:val="00896055"/>
    <w:rsid w:val="008A663B"/>
    <w:rsid w:val="008B4A0B"/>
    <w:rsid w:val="008B7A9F"/>
    <w:rsid w:val="008C3872"/>
    <w:rsid w:val="008D5873"/>
    <w:rsid w:val="0090214D"/>
    <w:rsid w:val="0091083C"/>
    <w:rsid w:val="009144CA"/>
    <w:rsid w:val="00966E0F"/>
    <w:rsid w:val="00970DC1"/>
    <w:rsid w:val="00985E58"/>
    <w:rsid w:val="00986CF9"/>
    <w:rsid w:val="0099038B"/>
    <w:rsid w:val="00996518"/>
    <w:rsid w:val="009F3C6B"/>
    <w:rsid w:val="00A638B5"/>
    <w:rsid w:val="00A67F62"/>
    <w:rsid w:val="00AC50A0"/>
    <w:rsid w:val="00AE2C60"/>
    <w:rsid w:val="00B311EA"/>
    <w:rsid w:val="00B53500"/>
    <w:rsid w:val="00B7196E"/>
    <w:rsid w:val="00BC5FF2"/>
    <w:rsid w:val="00BD15FD"/>
    <w:rsid w:val="00C2554F"/>
    <w:rsid w:val="00C35CC9"/>
    <w:rsid w:val="00C36497"/>
    <w:rsid w:val="00CC56B5"/>
    <w:rsid w:val="00D308E1"/>
    <w:rsid w:val="00D4441B"/>
    <w:rsid w:val="00D65018"/>
    <w:rsid w:val="00D671DA"/>
    <w:rsid w:val="00D8470D"/>
    <w:rsid w:val="00DB6FC8"/>
    <w:rsid w:val="00DB7258"/>
    <w:rsid w:val="00DF57AE"/>
    <w:rsid w:val="00E02D72"/>
    <w:rsid w:val="00E04E0B"/>
    <w:rsid w:val="00E20252"/>
    <w:rsid w:val="00E235D9"/>
    <w:rsid w:val="00E70541"/>
    <w:rsid w:val="00EA1F12"/>
    <w:rsid w:val="00ED7210"/>
    <w:rsid w:val="00EE5EFF"/>
    <w:rsid w:val="00F042E2"/>
    <w:rsid w:val="00F90906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915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3C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uiPriority w:val="99"/>
    <w:rsid w:val="008A663B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udent-Subhead3b">
    <w:name w:val="Student-Subhead 3b"/>
    <w:basedOn w:val="Normal"/>
    <w:rsid w:val="00E02D72"/>
    <w:pPr>
      <w:widowControl w:val="0"/>
      <w:pBdr>
        <w:top w:val="single" w:sz="4" w:space="16" w:color="000000"/>
      </w:pBdr>
      <w:autoSpaceDE w:val="0"/>
      <w:autoSpaceDN w:val="0"/>
      <w:adjustRightInd w:val="0"/>
      <w:spacing w:before="480" w:line="300" w:lineRule="atLeast"/>
      <w:textAlignment w:val="center"/>
    </w:pPr>
    <w:rPr>
      <w:rFonts w:ascii="Univers-Bold" w:hAnsi="Univers-Bold"/>
      <w:b/>
      <w:color w:val="4B721C"/>
    </w:rPr>
  </w:style>
  <w:style w:type="paragraph" w:customStyle="1" w:styleId="Student-Body">
    <w:name w:val="Student-Body"/>
    <w:basedOn w:val="Normal"/>
    <w:rsid w:val="00E02D72"/>
    <w:pPr>
      <w:widowControl w:val="0"/>
      <w:autoSpaceDE w:val="0"/>
      <w:autoSpaceDN w:val="0"/>
      <w:adjustRightInd w:val="0"/>
      <w:spacing w:before="120" w:line="280" w:lineRule="atLeast"/>
      <w:textAlignment w:val="center"/>
    </w:pPr>
    <w:rPr>
      <w:rFonts w:ascii="HelveticaNeue-Roman" w:hAnsi="HelveticaNeue-Roman"/>
      <w:color w:val="000000"/>
      <w:sz w:val="22"/>
      <w:szCs w:val="22"/>
    </w:rPr>
  </w:style>
  <w:style w:type="paragraph" w:customStyle="1" w:styleId="Student-Bullet">
    <w:name w:val="Student-Bullet"/>
    <w:basedOn w:val="Normal"/>
    <w:rsid w:val="00E02D72"/>
    <w:pPr>
      <w:widowControl w:val="0"/>
      <w:autoSpaceDE w:val="0"/>
      <w:autoSpaceDN w:val="0"/>
      <w:adjustRightInd w:val="0"/>
      <w:spacing w:line="280" w:lineRule="atLeast"/>
      <w:ind w:left="240" w:hanging="240"/>
      <w:textAlignment w:val="center"/>
    </w:pPr>
    <w:rPr>
      <w:rFonts w:ascii="HelveticaNeue-Roman" w:hAnsi="HelveticaNeue-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02D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3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F3C6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F3C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3C6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are-btn">
    <w:name w:val="share-btn"/>
    <w:basedOn w:val="Normal"/>
    <w:rsid w:val="009F3C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3C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6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F3C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3C6B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yline">
    <w:name w:val="byline"/>
    <w:basedOn w:val="Normal"/>
    <w:rsid w:val="00970DC1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date1">
    <w:name w:val="date1"/>
    <w:basedOn w:val="DefaultParagraphFont"/>
    <w:rsid w:val="00970DC1"/>
  </w:style>
  <w:style w:type="character" w:customStyle="1" w:styleId="time">
    <w:name w:val="time"/>
    <w:basedOn w:val="DefaultParagraphFont"/>
    <w:rsid w:val="00970DC1"/>
  </w:style>
  <w:style w:type="character" w:customStyle="1" w:styleId="creditwrap">
    <w:name w:val="creditwrap"/>
    <w:basedOn w:val="DefaultParagraphFont"/>
    <w:rsid w:val="00970DC1"/>
  </w:style>
  <w:style w:type="character" w:customStyle="1" w:styleId="credit">
    <w:name w:val="credit"/>
    <w:basedOn w:val="DefaultParagraphFont"/>
    <w:rsid w:val="00970DC1"/>
  </w:style>
  <w:style w:type="character" w:customStyle="1" w:styleId="rightsnotice">
    <w:name w:val="rightsnotice"/>
    <w:basedOn w:val="DefaultParagraphFont"/>
    <w:rsid w:val="00970DC1"/>
  </w:style>
  <w:style w:type="character" w:styleId="FollowedHyperlink">
    <w:name w:val="FollowedHyperlink"/>
    <w:basedOn w:val="DefaultParagraphFont"/>
    <w:uiPriority w:val="99"/>
    <w:semiHidden/>
    <w:unhideWhenUsed/>
    <w:rsid w:val="00360227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1506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7E21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qfqa">
    <w:name w:val="bq_fq_a"/>
    <w:basedOn w:val="Normal"/>
    <w:rsid w:val="007E21B7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table" w:styleId="LightShading-Accent6">
    <w:name w:val="Light Shading Accent 6"/>
    <w:basedOn w:val="TableNormal"/>
    <w:uiPriority w:val="60"/>
    <w:rsid w:val="005016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5016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0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50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3C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uiPriority w:val="99"/>
    <w:rsid w:val="008A663B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udent-Subhead3b">
    <w:name w:val="Student-Subhead 3b"/>
    <w:basedOn w:val="Normal"/>
    <w:rsid w:val="00E02D72"/>
    <w:pPr>
      <w:widowControl w:val="0"/>
      <w:pBdr>
        <w:top w:val="single" w:sz="4" w:space="16" w:color="000000"/>
      </w:pBdr>
      <w:autoSpaceDE w:val="0"/>
      <w:autoSpaceDN w:val="0"/>
      <w:adjustRightInd w:val="0"/>
      <w:spacing w:before="480" w:line="300" w:lineRule="atLeast"/>
      <w:textAlignment w:val="center"/>
    </w:pPr>
    <w:rPr>
      <w:rFonts w:ascii="Univers-Bold" w:hAnsi="Univers-Bold"/>
      <w:b/>
      <w:color w:val="4B721C"/>
    </w:rPr>
  </w:style>
  <w:style w:type="paragraph" w:customStyle="1" w:styleId="Student-Body">
    <w:name w:val="Student-Body"/>
    <w:basedOn w:val="Normal"/>
    <w:rsid w:val="00E02D72"/>
    <w:pPr>
      <w:widowControl w:val="0"/>
      <w:autoSpaceDE w:val="0"/>
      <w:autoSpaceDN w:val="0"/>
      <w:adjustRightInd w:val="0"/>
      <w:spacing w:before="120" w:line="280" w:lineRule="atLeast"/>
      <w:textAlignment w:val="center"/>
    </w:pPr>
    <w:rPr>
      <w:rFonts w:ascii="HelveticaNeue-Roman" w:hAnsi="HelveticaNeue-Roman"/>
      <w:color w:val="000000"/>
      <w:sz w:val="22"/>
      <w:szCs w:val="22"/>
    </w:rPr>
  </w:style>
  <w:style w:type="paragraph" w:customStyle="1" w:styleId="Student-Bullet">
    <w:name w:val="Student-Bullet"/>
    <w:basedOn w:val="Normal"/>
    <w:rsid w:val="00E02D72"/>
    <w:pPr>
      <w:widowControl w:val="0"/>
      <w:autoSpaceDE w:val="0"/>
      <w:autoSpaceDN w:val="0"/>
      <w:adjustRightInd w:val="0"/>
      <w:spacing w:line="280" w:lineRule="atLeast"/>
      <w:ind w:left="240" w:hanging="240"/>
      <w:textAlignment w:val="center"/>
    </w:pPr>
    <w:rPr>
      <w:rFonts w:ascii="HelveticaNeue-Roman" w:hAnsi="HelveticaNeue-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02D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3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F3C6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F3C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3C6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are-btn">
    <w:name w:val="share-btn"/>
    <w:basedOn w:val="Normal"/>
    <w:rsid w:val="009F3C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3C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6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F3C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3C6B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yline">
    <w:name w:val="byline"/>
    <w:basedOn w:val="Normal"/>
    <w:rsid w:val="00970DC1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date1">
    <w:name w:val="date1"/>
    <w:basedOn w:val="DefaultParagraphFont"/>
    <w:rsid w:val="00970DC1"/>
  </w:style>
  <w:style w:type="character" w:customStyle="1" w:styleId="time">
    <w:name w:val="time"/>
    <w:basedOn w:val="DefaultParagraphFont"/>
    <w:rsid w:val="00970DC1"/>
  </w:style>
  <w:style w:type="character" w:customStyle="1" w:styleId="creditwrap">
    <w:name w:val="creditwrap"/>
    <w:basedOn w:val="DefaultParagraphFont"/>
    <w:rsid w:val="00970DC1"/>
  </w:style>
  <w:style w:type="character" w:customStyle="1" w:styleId="credit">
    <w:name w:val="credit"/>
    <w:basedOn w:val="DefaultParagraphFont"/>
    <w:rsid w:val="00970DC1"/>
  </w:style>
  <w:style w:type="character" w:customStyle="1" w:styleId="rightsnotice">
    <w:name w:val="rightsnotice"/>
    <w:basedOn w:val="DefaultParagraphFont"/>
    <w:rsid w:val="00970DC1"/>
  </w:style>
  <w:style w:type="character" w:styleId="FollowedHyperlink">
    <w:name w:val="FollowedHyperlink"/>
    <w:basedOn w:val="DefaultParagraphFont"/>
    <w:uiPriority w:val="99"/>
    <w:semiHidden/>
    <w:unhideWhenUsed/>
    <w:rsid w:val="00360227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1506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7E21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qfqa">
    <w:name w:val="bq_fq_a"/>
    <w:basedOn w:val="Normal"/>
    <w:rsid w:val="007E21B7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table" w:styleId="LightShading-Accent6">
    <w:name w:val="Light Shading Accent 6"/>
    <w:basedOn w:val="TableNormal"/>
    <w:uiPriority w:val="60"/>
    <w:rsid w:val="005016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5016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0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50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6AB389-2430-FD40-9E24-9B93B5D03F08}" type="doc">
      <dgm:prSet loTypeId="urn:microsoft.com/office/officeart/2005/8/layout/radial4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58C7C7-7E26-C44A-9C37-4B4665C3388B}">
      <dgm:prSet phldrT="[Text]" custT="1"/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Purpose</a:t>
          </a: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</dgm:t>
    </dgm:pt>
    <dgm:pt modelId="{0F97DD44-0828-EC4F-9CDF-BEF937F70542}" type="parTrans" cxnId="{B39B7109-2045-434D-8330-E335D15830E0}">
      <dgm:prSet/>
      <dgm:spPr/>
      <dgm:t>
        <a:bodyPr/>
        <a:lstStyle/>
        <a:p>
          <a:endParaRPr lang="en-US"/>
        </a:p>
      </dgm:t>
    </dgm:pt>
    <dgm:pt modelId="{9D67513A-4B02-794B-9020-941BF2ED594A}" type="sibTrans" cxnId="{B39B7109-2045-434D-8330-E335D15830E0}">
      <dgm:prSet/>
      <dgm:spPr/>
      <dgm:t>
        <a:bodyPr/>
        <a:lstStyle/>
        <a:p>
          <a:endParaRPr lang="en-US"/>
        </a:p>
      </dgm:t>
    </dgm:pt>
    <dgm:pt modelId="{FBD47871-E0D6-794D-8A26-C413EA3C95CB}">
      <dgm:prSet phldrT="[Text]" custT="1"/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Ethos</a:t>
          </a: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</dgm:t>
    </dgm:pt>
    <dgm:pt modelId="{0F540141-AF2C-7D43-8D40-C16B429E0AD6}" type="parTrans" cxnId="{9A9FAB05-5139-4441-8DB2-C70818CEE25C}">
      <dgm:prSet/>
      <dgm:spPr/>
      <dgm:t>
        <a:bodyPr/>
        <a:lstStyle/>
        <a:p>
          <a:endParaRPr lang="en-US"/>
        </a:p>
      </dgm:t>
    </dgm:pt>
    <dgm:pt modelId="{F781BC14-18E5-114B-B2B3-DB1553E43476}" type="sibTrans" cxnId="{9A9FAB05-5139-4441-8DB2-C70818CEE25C}">
      <dgm:prSet/>
      <dgm:spPr/>
      <dgm:t>
        <a:bodyPr/>
        <a:lstStyle/>
        <a:p>
          <a:endParaRPr lang="en-US"/>
        </a:p>
      </dgm:t>
    </dgm:pt>
    <dgm:pt modelId="{4C84CF85-B3B6-A64A-90A4-BA9F88E4FF0B}">
      <dgm:prSet phldrT="[Text]" custT="1"/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Pathos</a:t>
          </a: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</dgm:t>
    </dgm:pt>
    <dgm:pt modelId="{A70C7D23-6E1C-194C-A460-9446291BEB53}" type="parTrans" cxnId="{162973AB-4967-934E-90F6-33C9EC5CD9A6}">
      <dgm:prSet/>
      <dgm:spPr/>
      <dgm:t>
        <a:bodyPr/>
        <a:lstStyle/>
        <a:p>
          <a:endParaRPr lang="en-US"/>
        </a:p>
      </dgm:t>
    </dgm:pt>
    <dgm:pt modelId="{BA693FE3-075C-0B48-A6FC-1BCFA3DF1CC2}" type="sibTrans" cxnId="{162973AB-4967-934E-90F6-33C9EC5CD9A6}">
      <dgm:prSet/>
      <dgm:spPr/>
      <dgm:t>
        <a:bodyPr/>
        <a:lstStyle/>
        <a:p>
          <a:endParaRPr lang="en-US"/>
        </a:p>
      </dgm:t>
    </dgm:pt>
    <dgm:pt modelId="{40422F5E-419D-AF46-A42E-89B56B985750}">
      <dgm:prSet phldrT="[Text]" custT="1"/>
      <dgm:spPr/>
      <dgm:t>
        <a:bodyPr/>
        <a:lstStyle/>
        <a:p>
          <a:r>
            <a:rPr lang="en-US" sz="1800">
              <a:latin typeface="Abadi MT Condensed Light"/>
              <a:cs typeface="Abadi MT Condensed Light"/>
            </a:rPr>
            <a:t>Logos</a:t>
          </a: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endParaRPr lang="en-US" sz="1800">
            <a:latin typeface="Abadi MT Condensed Light"/>
            <a:cs typeface="Abadi MT Condensed Light"/>
          </a:endParaRPr>
        </a:p>
        <a:p>
          <a:r>
            <a:rPr lang="en-US" sz="1800">
              <a:latin typeface="Abadi MT Condensed Light"/>
              <a:cs typeface="Abadi MT Condensed Light"/>
            </a:rPr>
            <a:t> </a:t>
          </a:r>
        </a:p>
        <a:p>
          <a:endParaRPr lang="en-US" sz="1800">
            <a:latin typeface="Abadi MT Condensed Light"/>
            <a:cs typeface="Abadi MT Condensed Light"/>
          </a:endParaRPr>
        </a:p>
      </dgm:t>
    </dgm:pt>
    <dgm:pt modelId="{7ACFEDB0-95B4-1A46-8F60-B04057B8ACFC}" type="parTrans" cxnId="{EF3B8899-1878-3745-8E77-929201802B58}">
      <dgm:prSet/>
      <dgm:spPr/>
      <dgm:t>
        <a:bodyPr/>
        <a:lstStyle/>
        <a:p>
          <a:endParaRPr lang="en-US"/>
        </a:p>
      </dgm:t>
    </dgm:pt>
    <dgm:pt modelId="{5B79AB90-E77D-4C45-968C-E64B269A98BB}" type="sibTrans" cxnId="{EF3B8899-1878-3745-8E77-929201802B58}">
      <dgm:prSet/>
      <dgm:spPr/>
      <dgm:t>
        <a:bodyPr/>
        <a:lstStyle/>
        <a:p>
          <a:endParaRPr lang="en-US"/>
        </a:p>
      </dgm:t>
    </dgm:pt>
    <dgm:pt modelId="{91A3BB32-938F-7845-9988-2E3503D78C17}" type="pres">
      <dgm:prSet presAssocID="{926AB389-2430-FD40-9E24-9B93B5D03F0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3FFACE-F944-7C4F-BE69-57B88F9FA590}" type="pres">
      <dgm:prSet presAssocID="{8B58C7C7-7E26-C44A-9C37-4B4665C3388B}" presName="centerShape" presStyleLbl="node0" presStyleIdx="0" presStyleCnt="1" custScaleY="92724" custLinFactNeighborX="112" custLinFactNeighborY="4747"/>
      <dgm:spPr/>
      <dgm:t>
        <a:bodyPr/>
        <a:lstStyle/>
        <a:p>
          <a:endParaRPr lang="en-US"/>
        </a:p>
      </dgm:t>
    </dgm:pt>
    <dgm:pt modelId="{6BDF7503-DDE1-B042-9D07-EF72BAD644EF}" type="pres">
      <dgm:prSet presAssocID="{0F540141-AF2C-7D43-8D40-C16B429E0AD6}" presName="parTrans" presStyleLbl="bgSibTrans2D1" presStyleIdx="0" presStyleCnt="3" custAng="20739613" custScaleX="74042" custScaleY="113477" custLinFactY="100000" custLinFactNeighborX="-13355" custLinFactNeighborY="103316"/>
      <dgm:spPr/>
      <dgm:t>
        <a:bodyPr/>
        <a:lstStyle/>
        <a:p>
          <a:endParaRPr lang="en-US"/>
        </a:p>
      </dgm:t>
    </dgm:pt>
    <dgm:pt modelId="{5C8D9C67-CDB8-9347-A94E-EC17F269643E}" type="pres">
      <dgm:prSet presAssocID="{FBD47871-E0D6-794D-8A26-C413EA3C95CB}" presName="node" presStyleLbl="node1" presStyleIdx="0" presStyleCnt="3" custScaleY="227546" custRadScaleRad="115438" custRadScaleInc="168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4C7B91-1780-2A4E-A1A8-1C07EAEA2F4C}" type="pres">
      <dgm:prSet presAssocID="{A70C7D23-6E1C-194C-A460-9446291BEB53}" presName="parTrans" presStyleLbl="bgSibTrans2D1" presStyleIdx="1" presStyleCnt="3"/>
      <dgm:spPr/>
      <dgm:t>
        <a:bodyPr/>
        <a:lstStyle/>
        <a:p>
          <a:endParaRPr lang="en-US"/>
        </a:p>
      </dgm:t>
    </dgm:pt>
    <dgm:pt modelId="{2BDFB40E-7FB0-AA48-B223-C3FE6E65DDF2}" type="pres">
      <dgm:prSet presAssocID="{4C84CF85-B3B6-A64A-90A4-BA9F88E4FF0B}" presName="node" presStyleLbl="node1" presStyleIdx="1" presStyleCnt="3" custScaleY="228830" custRadScaleRad="134335" custRadScaleInc="-8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111932-F29A-E94B-A1D4-AE5EB0AB0327}" type="pres">
      <dgm:prSet presAssocID="{7ACFEDB0-95B4-1A46-8F60-B04057B8ACFC}" presName="parTrans" presStyleLbl="bgSibTrans2D1" presStyleIdx="2" presStyleCnt="3" custAng="538715" custScaleX="78886" custScaleY="122847" custLinFactY="99887" custLinFactNeighborX="14612" custLinFactNeighborY="100000"/>
      <dgm:spPr/>
      <dgm:t>
        <a:bodyPr/>
        <a:lstStyle/>
        <a:p>
          <a:endParaRPr lang="en-US"/>
        </a:p>
      </dgm:t>
    </dgm:pt>
    <dgm:pt modelId="{76C9CB2B-E0C3-2344-8406-3252A446A67C}" type="pres">
      <dgm:prSet presAssocID="{40422F5E-419D-AF46-A42E-89B56B985750}" presName="node" presStyleLbl="node1" presStyleIdx="2" presStyleCnt="3" custScaleY="227546" custRadScaleRad="116053" custRadScaleInc="-163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425AA1-7735-4EDF-A706-3EC2FC32FCBF}" type="presOf" srcId="{926AB389-2430-FD40-9E24-9B93B5D03F08}" destId="{91A3BB32-938F-7845-9988-2E3503D78C17}" srcOrd="0" destOrd="0" presId="urn:microsoft.com/office/officeart/2005/8/layout/radial4"/>
    <dgm:cxn modelId="{C4815491-E467-49D3-AA8C-F8032E437C71}" type="presOf" srcId="{0F540141-AF2C-7D43-8D40-C16B429E0AD6}" destId="{6BDF7503-DDE1-B042-9D07-EF72BAD644EF}" srcOrd="0" destOrd="0" presId="urn:microsoft.com/office/officeart/2005/8/layout/radial4"/>
    <dgm:cxn modelId="{B39B7109-2045-434D-8330-E335D15830E0}" srcId="{926AB389-2430-FD40-9E24-9B93B5D03F08}" destId="{8B58C7C7-7E26-C44A-9C37-4B4665C3388B}" srcOrd="0" destOrd="0" parTransId="{0F97DD44-0828-EC4F-9CDF-BEF937F70542}" sibTransId="{9D67513A-4B02-794B-9020-941BF2ED594A}"/>
    <dgm:cxn modelId="{BD59BD7C-FB16-4DDC-83EF-9EEBC276CAAC}" type="presOf" srcId="{A70C7D23-6E1C-194C-A460-9446291BEB53}" destId="{7D4C7B91-1780-2A4E-A1A8-1C07EAEA2F4C}" srcOrd="0" destOrd="0" presId="urn:microsoft.com/office/officeart/2005/8/layout/radial4"/>
    <dgm:cxn modelId="{BD6620E8-A278-41EA-BF94-B7BB8177C393}" type="presOf" srcId="{4C84CF85-B3B6-A64A-90A4-BA9F88E4FF0B}" destId="{2BDFB40E-7FB0-AA48-B223-C3FE6E65DDF2}" srcOrd="0" destOrd="0" presId="urn:microsoft.com/office/officeart/2005/8/layout/radial4"/>
    <dgm:cxn modelId="{EF3B8899-1878-3745-8E77-929201802B58}" srcId="{8B58C7C7-7E26-C44A-9C37-4B4665C3388B}" destId="{40422F5E-419D-AF46-A42E-89B56B985750}" srcOrd="2" destOrd="0" parTransId="{7ACFEDB0-95B4-1A46-8F60-B04057B8ACFC}" sibTransId="{5B79AB90-E77D-4C45-968C-E64B269A98BB}"/>
    <dgm:cxn modelId="{9A9FAB05-5139-4441-8DB2-C70818CEE25C}" srcId="{8B58C7C7-7E26-C44A-9C37-4B4665C3388B}" destId="{FBD47871-E0D6-794D-8A26-C413EA3C95CB}" srcOrd="0" destOrd="0" parTransId="{0F540141-AF2C-7D43-8D40-C16B429E0AD6}" sibTransId="{F781BC14-18E5-114B-B2B3-DB1553E43476}"/>
    <dgm:cxn modelId="{162973AB-4967-934E-90F6-33C9EC5CD9A6}" srcId="{8B58C7C7-7E26-C44A-9C37-4B4665C3388B}" destId="{4C84CF85-B3B6-A64A-90A4-BA9F88E4FF0B}" srcOrd="1" destOrd="0" parTransId="{A70C7D23-6E1C-194C-A460-9446291BEB53}" sibTransId="{BA693FE3-075C-0B48-A6FC-1BCFA3DF1CC2}"/>
    <dgm:cxn modelId="{304C4B21-A5C5-418E-8AFD-28E4FEE16038}" type="presOf" srcId="{FBD47871-E0D6-794D-8A26-C413EA3C95CB}" destId="{5C8D9C67-CDB8-9347-A94E-EC17F269643E}" srcOrd="0" destOrd="0" presId="urn:microsoft.com/office/officeart/2005/8/layout/radial4"/>
    <dgm:cxn modelId="{6FCE3240-BA7E-4790-B358-0D4252466358}" type="presOf" srcId="{7ACFEDB0-95B4-1A46-8F60-B04057B8ACFC}" destId="{EE111932-F29A-E94B-A1D4-AE5EB0AB0327}" srcOrd="0" destOrd="0" presId="urn:microsoft.com/office/officeart/2005/8/layout/radial4"/>
    <dgm:cxn modelId="{694EAEDA-2D0A-4C5B-9155-201039C83969}" type="presOf" srcId="{40422F5E-419D-AF46-A42E-89B56B985750}" destId="{76C9CB2B-E0C3-2344-8406-3252A446A67C}" srcOrd="0" destOrd="0" presId="urn:microsoft.com/office/officeart/2005/8/layout/radial4"/>
    <dgm:cxn modelId="{FA664A10-F7AF-43FF-8F94-BB2C714F5855}" type="presOf" srcId="{8B58C7C7-7E26-C44A-9C37-4B4665C3388B}" destId="{1F3FFACE-F944-7C4F-BE69-57B88F9FA590}" srcOrd="0" destOrd="0" presId="urn:microsoft.com/office/officeart/2005/8/layout/radial4"/>
    <dgm:cxn modelId="{CE24650A-50A9-4D1B-B64D-3A0424D24DA9}" type="presParOf" srcId="{91A3BB32-938F-7845-9988-2E3503D78C17}" destId="{1F3FFACE-F944-7C4F-BE69-57B88F9FA590}" srcOrd="0" destOrd="0" presId="urn:microsoft.com/office/officeart/2005/8/layout/radial4"/>
    <dgm:cxn modelId="{8CAC939A-48FC-4D84-A936-2870F42E9EB5}" type="presParOf" srcId="{91A3BB32-938F-7845-9988-2E3503D78C17}" destId="{6BDF7503-DDE1-B042-9D07-EF72BAD644EF}" srcOrd="1" destOrd="0" presId="urn:microsoft.com/office/officeart/2005/8/layout/radial4"/>
    <dgm:cxn modelId="{266B7720-1B44-4D91-A267-AB4773AFF16F}" type="presParOf" srcId="{91A3BB32-938F-7845-9988-2E3503D78C17}" destId="{5C8D9C67-CDB8-9347-A94E-EC17F269643E}" srcOrd="2" destOrd="0" presId="urn:microsoft.com/office/officeart/2005/8/layout/radial4"/>
    <dgm:cxn modelId="{3F67FE91-DDE7-4174-BC13-CF49154B6C33}" type="presParOf" srcId="{91A3BB32-938F-7845-9988-2E3503D78C17}" destId="{7D4C7B91-1780-2A4E-A1A8-1C07EAEA2F4C}" srcOrd="3" destOrd="0" presId="urn:microsoft.com/office/officeart/2005/8/layout/radial4"/>
    <dgm:cxn modelId="{CF2DD7A5-F0DF-453E-84C6-945EEFD0890E}" type="presParOf" srcId="{91A3BB32-938F-7845-9988-2E3503D78C17}" destId="{2BDFB40E-7FB0-AA48-B223-C3FE6E65DDF2}" srcOrd="4" destOrd="0" presId="urn:microsoft.com/office/officeart/2005/8/layout/radial4"/>
    <dgm:cxn modelId="{1ADD904E-BD85-4A79-9E20-5F0539698692}" type="presParOf" srcId="{91A3BB32-938F-7845-9988-2E3503D78C17}" destId="{EE111932-F29A-E94B-A1D4-AE5EB0AB0327}" srcOrd="5" destOrd="0" presId="urn:microsoft.com/office/officeart/2005/8/layout/radial4"/>
    <dgm:cxn modelId="{8A1D0D56-F27A-43A3-997F-20F2C7459C52}" type="presParOf" srcId="{91A3BB32-938F-7845-9988-2E3503D78C17}" destId="{76C9CB2B-E0C3-2344-8406-3252A446A67C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3FFACE-F944-7C4F-BE69-57B88F9FA590}">
      <dsp:nvSpPr>
        <dsp:cNvPr id="0" name=""/>
        <dsp:cNvSpPr/>
      </dsp:nvSpPr>
      <dsp:spPr>
        <a:xfrm>
          <a:off x="2103138" y="4387099"/>
          <a:ext cx="1934471" cy="17937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Purpose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</dsp:txBody>
      <dsp:txXfrm>
        <a:off x="2386435" y="4649783"/>
        <a:ext cx="1367877" cy="1268351"/>
      </dsp:txXfrm>
    </dsp:sp>
    <dsp:sp modelId="{6BDF7503-DDE1-B042-9D07-EF72BAD644EF}">
      <dsp:nvSpPr>
        <dsp:cNvPr id="0" name=""/>
        <dsp:cNvSpPr/>
      </dsp:nvSpPr>
      <dsp:spPr>
        <a:xfrm rot="12829445">
          <a:off x="564334" y="4505609"/>
          <a:ext cx="1595855" cy="62562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8D9C67-CDB8-9347-A94E-EC17F269643E}">
      <dsp:nvSpPr>
        <dsp:cNvPr id="0" name=""/>
        <dsp:cNvSpPr/>
      </dsp:nvSpPr>
      <dsp:spPr>
        <a:xfrm>
          <a:off x="12425" y="1221879"/>
          <a:ext cx="1837748" cy="33453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Ethos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</dsp:txBody>
      <dsp:txXfrm>
        <a:off x="66251" y="1275705"/>
        <a:ext cx="1730096" cy="3237726"/>
      </dsp:txXfrm>
    </dsp:sp>
    <dsp:sp modelId="{7D4C7B91-1780-2A4E-A1A8-1C07EAEA2F4C}">
      <dsp:nvSpPr>
        <dsp:cNvPr id="0" name=""/>
        <dsp:cNvSpPr/>
      </dsp:nvSpPr>
      <dsp:spPr>
        <a:xfrm rot="16164701">
          <a:off x="1768327" y="2684583"/>
          <a:ext cx="2556371" cy="55132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DFB40E-7FB0-AA48-B223-C3FE6E65DDF2}">
      <dsp:nvSpPr>
        <dsp:cNvPr id="0" name=""/>
        <dsp:cNvSpPr/>
      </dsp:nvSpPr>
      <dsp:spPr>
        <a:xfrm>
          <a:off x="2114515" y="0"/>
          <a:ext cx="1837748" cy="3364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Pathos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</dsp:txBody>
      <dsp:txXfrm>
        <a:off x="2168341" y="53826"/>
        <a:ext cx="1730096" cy="3256603"/>
      </dsp:txXfrm>
    </dsp:sp>
    <dsp:sp modelId="{EE111932-F29A-E94B-A1D4-AE5EB0AB0327}">
      <dsp:nvSpPr>
        <dsp:cNvPr id="0" name=""/>
        <dsp:cNvSpPr/>
      </dsp:nvSpPr>
      <dsp:spPr>
        <a:xfrm rot="19249431">
          <a:off x="3955764" y="4460911"/>
          <a:ext cx="1700604" cy="67728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C9CB2B-E0C3-2344-8406-3252A446A67C}">
      <dsp:nvSpPr>
        <dsp:cNvPr id="0" name=""/>
        <dsp:cNvSpPr/>
      </dsp:nvSpPr>
      <dsp:spPr>
        <a:xfrm>
          <a:off x="4291271" y="1221868"/>
          <a:ext cx="1837748" cy="33453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Logos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badi MT Condensed Light"/>
              <a:cs typeface="Abadi MT Condensed Light"/>
            </a:rPr>
            <a:t>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latin typeface="Abadi MT Condensed Light"/>
            <a:cs typeface="Abadi MT Condensed Light"/>
          </a:endParaRPr>
        </a:p>
      </dsp:txBody>
      <dsp:txXfrm>
        <a:off x="4345097" y="1275694"/>
        <a:ext cx="1730096" cy="3237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87F7-14FE-AA4A-AAA4-394BB846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Oak Casino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bwillis</dc:creator>
  <cp:lastModifiedBy>Kelley Diehl</cp:lastModifiedBy>
  <cp:revision>2</cp:revision>
  <cp:lastPrinted>2014-03-12T22:09:00Z</cp:lastPrinted>
  <dcterms:created xsi:type="dcterms:W3CDTF">2015-09-30T16:54:00Z</dcterms:created>
  <dcterms:modified xsi:type="dcterms:W3CDTF">2015-09-30T16:54:00Z</dcterms:modified>
</cp:coreProperties>
</file>